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473" w:rsidRPr="00473170" w:rsidRDefault="00FC62F2">
      <w:pPr>
        <w:spacing w:after="0" w:line="408" w:lineRule="auto"/>
        <w:ind w:left="120"/>
        <w:jc w:val="center"/>
        <w:rPr>
          <w:lang w:val="ru-RU"/>
        </w:rPr>
      </w:pPr>
      <w:bookmarkStart w:id="0" w:name="block-10035555"/>
      <w:r w:rsidRPr="0047317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26473" w:rsidRPr="00473170" w:rsidRDefault="00FC62F2">
      <w:pPr>
        <w:spacing w:after="0" w:line="408" w:lineRule="auto"/>
        <w:ind w:left="120"/>
        <w:jc w:val="center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e665616-2748-4d90-bd50-5b617362b917"/>
      <w:r w:rsidRPr="00473170">
        <w:rPr>
          <w:rFonts w:ascii="Times New Roman" w:hAnsi="Times New Roman"/>
          <w:b/>
          <w:color w:val="000000"/>
          <w:sz w:val="28"/>
          <w:lang w:val="ru-RU"/>
        </w:rPr>
        <w:t>МО РД</w:t>
      </w:r>
      <w:bookmarkEnd w:id="1"/>
      <w:r w:rsidRPr="0047317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26473" w:rsidRPr="00473170" w:rsidRDefault="00FC62F2">
      <w:pPr>
        <w:spacing w:after="0" w:line="408" w:lineRule="auto"/>
        <w:ind w:left="120"/>
        <w:jc w:val="center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891cd23-75ad-4d7a-b1eb-2ec1609bac70"/>
      <w:r w:rsidRPr="00473170">
        <w:rPr>
          <w:rFonts w:ascii="Times New Roman" w:hAnsi="Times New Roman"/>
          <w:b/>
          <w:color w:val="000000"/>
          <w:sz w:val="28"/>
          <w:lang w:val="ru-RU"/>
        </w:rPr>
        <w:t>МР "Каякентский район"</w:t>
      </w:r>
      <w:bookmarkEnd w:id="2"/>
      <w:r w:rsidRPr="0047317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73170">
        <w:rPr>
          <w:rFonts w:ascii="Times New Roman" w:hAnsi="Times New Roman"/>
          <w:color w:val="000000"/>
          <w:sz w:val="28"/>
          <w:lang w:val="ru-RU"/>
        </w:rPr>
        <w:t>​</w:t>
      </w:r>
    </w:p>
    <w:p w:rsidR="00726473" w:rsidRPr="00473170" w:rsidRDefault="00FC62F2">
      <w:pPr>
        <w:spacing w:after="0" w:line="408" w:lineRule="auto"/>
        <w:ind w:left="120"/>
        <w:jc w:val="center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МКОУ "Джаванкентская СОШ"</w:t>
      </w:r>
    </w:p>
    <w:p w:rsidR="00726473" w:rsidRPr="00473170" w:rsidRDefault="00726473">
      <w:pPr>
        <w:spacing w:after="0"/>
        <w:ind w:left="120"/>
        <w:rPr>
          <w:lang w:val="ru-RU"/>
        </w:rPr>
      </w:pPr>
    </w:p>
    <w:p w:rsidR="00726473" w:rsidRPr="00473170" w:rsidRDefault="00726473">
      <w:pPr>
        <w:spacing w:after="0"/>
        <w:ind w:left="120"/>
        <w:rPr>
          <w:lang w:val="ru-RU"/>
        </w:rPr>
      </w:pPr>
    </w:p>
    <w:p w:rsidR="00726473" w:rsidRPr="00473170" w:rsidRDefault="00726473">
      <w:pPr>
        <w:spacing w:after="0"/>
        <w:ind w:left="120"/>
        <w:rPr>
          <w:lang w:val="ru-RU"/>
        </w:rPr>
      </w:pPr>
    </w:p>
    <w:p w:rsidR="00726473" w:rsidRPr="00473170" w:rsidRDefault="0072647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FC62F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C62F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C62F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C62F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FC62F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C62F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Султанмутов И.М.</w:t>
            </w:r>
          </w:p>
          <w:p w:rsidR="000E6D86" w:rsidRDefault="00FC62F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C62F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26473" w:rsidRDefault="00726473">
      <w:pPr>
        <w:spacing w:after="0"/>
        <w:ind w:left="120"/>
      </w:pPr>
    </w:p>
    <w:p w:rsidR="00726473" w:rsidRDefault="00FC62F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726473" w:rsidRDefault="00726473">
      <w:pPr>
        <w:spacing w:after="0"/>
        <w:ind w:left="120"/>
      </w:pPr>
    </w:p>
    <w:p w:rsidR="00726473" w:rsidRDefault="00726473">
      <w:pPr>
        <w:spacing w:after="0"/>
        <w:ind w:left="120"/>
      </w:pPr>
    </w:p>
    <w:p w:rsidR="00726473" w:rsidRDefault="00726473">
      <w:pPr>
        <w:spacing w:after="0"/>
        <w:ind w:left="120"/>
      </w:pPr>
    </w:p>
    <w:p w:rsidR="00726473" w:rsidRDefault="00FC62F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26473" w:rsidRDefault="00FC62F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1400998)</w:t>
      </w:r>
    </w:p>
    <w:p w:rsidR="00726473" w:rsidRDefault="00726473">
      <w:pPr>
        <w:spacing w:after="0"/>
        <w:ind w:left="120"/>
        <w:jc w:val="center"/>
      </w:pPr>
    </w:p>
    <w:p w:rsidR="00726473" w:rsidRDefault="00FC62F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«Биология. Углубленный уровень»</w:t>
      </w:r>
    </w:p>
    <w:p w:rsidR="00726473" w:rsidRPr="00473170" w:rsidRDefault="00FC62F2">
      <w:pPr>
        <w:spacing w:after="0" w:line="408" w:lineRule="auto"/>
        <w:ind w:left="120"/>
        <w:jc w:val="center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473170">
        <w:rPr>
          <w:rFonts w:ascii="Calibri" w:hAnsi="Calibri"/>
          <w:color w:val="000000"/>
          <w:sz w:val="28"/>
          <w:lang w:val="ru-RU"/>
        </w:rPr>
        <w:t>–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726473" w:rsidRPr="00473170" w:rsidRDefault="00726473">
      <w:pPr>
        <w:spacing w:after="0"/>
        <w:ind w:left="120"/>
        <w:jc w:val="center"/>
        <w:rPr>
          <w:lang w:val="ru-RU"/>
        </w:rPr>
      </w:pPr>
    </w:p>
    <w:p w:rsidR="00726473" w:rsidRPr="00473170" w:rsidRDefault="00726473">
      <w:pPr>
        <w:spacing w:after="0"/>
        <w:ind w:left="120"/>
        <w:jc w:val="center"/>
        <w:rPr>
          <w:lang w:val="ru-RU"/>
        </w:rPr>
      </w:pPr>
    </w:p>
    <w:p w:rsidR="00726473" w:rsidRPr="00473170" w:rsidRDefault="00726473">
      <w:pPr>
        <w:spacing w:after="0"/>
        <w:ind w:left="120"/>
        <w:jc w:val="center"/>
        <w:rPr>
          <w:lang w:val="ru-RU"/>
        </w:rPr>
      </w:pPr>
    </w:p>
    <w:p w:rsidR="00726473" w:rsidRPr="00473170" w:rsidRDefault="00726473">
      <w:pPr>
        <w:spacing w:after="0"/>
        <w:ind w:left="120"/>
        <w:jc w:val="center"/>
        <w:rPr>
          <w:lang w:val="ru-RU"/>
        </w:rPr>
      </w:pPr>
    </w:p>
    <w:p w:rsidR="00726473" w:rsidRPr="00473170" w:rsidRDefault="00726473">
      <w:pPr>
        <w:spacing w:after="0"/>
        <w:ind w:left="120"/>
        <w:jc w:val="center"/>
        <w:rPr>
          <w:lang w:val="ru-RU"/>
        </w:rPr>
      </w:pPr>
    </w:p>
    <w:p w:rsidR="00726473" w:rsidRPr="00473170" w:rsidRDefault="00726473">
      <w:pPr>
        <w:spacing w:after="0"/>
        <w:ind w:left="120"/>
        <w:jc w:val="center"/>
        <w:rPr>
          <w:lang w:val="ru-RU"/>
        </w:rPr>
      </w:pPr>
    </w:p>
    <w:p w:rsidR="00726473" w:rsidRPr="00473170" w:rsidRDefault="00726473">
      <w:pPr>
        <w:spacing w:after="0"/>
        <w:ind w:left="120"/>
        <w:jc w:val="center"/>
        <w:rPr>
          <w:lang w:val="ru-RU"/>
        </w:rPr>
      </w:pPr>
    </w:p>
    <w:p w:rsidR="00726473" w:rsidRPr="00473170" w:rsidRDefault="00726473">
      <w:pPr>
        <w:spacing w:after="0"/>
        <w:ind w:left="120"/>
        <w:jc w:val="center"/>
        <w:rPr>
          <w:lang w:val="ru-RU"/>
        </w:rPr>
      </w:pPr>
    </w:p>
    <w:p w:rsidR="00726473" w:rsidRPr="00473170" w:rsidRDefault="00726473">
      <w:pPr>
        <w:spacing w:after="0"/>
        <w:ind w:left="120"/>
        <w:jc w:val="center"/>
        <w:rPr>
          <w:lang w:val="ru-RU"/>
        </w:rPr>
      </w:pPr>
    </w:p>
    <w:p w:rsidR="00726473" w:rsidRPr="00473170" w:rsidRDefault="00726473">
      <w:pPr>
        <w:spacing w:after="0"/>
        <w:ind w:left="120"/>
        <w:jc w:val="center"/>
        <w:rPr>
          <w:lang w:val="ru-RU"/>
        </w:rPr>
      </w:pPr>
    </w:p>
    <w:p w:rsidR="00726473" w:rsidRPr="00473170" w:rsidRDefault="00726473">
      <w:pPr>
        <w:spacing w:after="0"/>
        <w:ind w:left="120"/>
        <w:jc w:val="center"/>
        <w:rPr>
          <w:lang w:val="ru-RU"/>
        </w:rPr>
      </w:pPr>
    </w:p>
    <w:p w:rsidR="00726473" w:rsidRPr="00473170" w:rsidRDefault="00726473">
      <w:pPr>
        <w:spacing w:after="0"/>
        <w:ind w:left="120"/>
        <w:jc w:val="center"/>
        <w:rPr>
          <w:lang w:val="ru-RU"/>
        </w:rPr>
      </w:pPr>
    </w:p>
    <w:p w:rsidR="00726473" w:rsidRPr="00473170" w:rsidRDefault="00FC62F2">
      <w:pPr>
        <w:spacing w:after="0"/>
        <w:ind w:left="120"/>
        <w:jc w:val="center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bookmarkStart w:id="3" w:name="daf91b7c-f861-4f65-ac3d-7093d1098ae7"/>
      <w:r w:rsidRPr="00473170">
        <w:rPr>
          <w:rFonts w:ascii="Times New Roman" w:hAnsi="Times New Roman"/>
          <w:b/>
          <w:color w:val="000000"/>
          <w:sz w:val="28"/>
          <w:lang w:val="ru-RU"/>
        </w:rPr>
        <w:t>с.Джаванкент</w:t>
      </w:r>
      <w:bookmarkEnd w:id="3"/>
      <w:r w:rsidRPr="0047317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d9e9922-8c7a-4bd6-b337-ac3d7fc668dc"/>
      <w:r w:rsidRPr="0047317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47317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73170">
        <w:rPr>
          <w:rFonts w:ascii="Times New Roman" w:hAnsi="Times New Roman"/>
          <w:color w:val="000000"/>
          <w:sz w:val="28"/>
          <w:lang w:val="ru-RU"/>
        </w:rPr>
        <w:t>​</w:t>
      </w:r>
    </w:p>
    <w:p w:rsidR="00726473" w:rsidRPr="00473170" w:rsidRDefault="00726473">
      <w:pPr>
        <w:spacing w:after="0"/>
        <w:ind w:left="120"/>
        <w:rPr>
          <w:lang w:val="ru-RU"/>
        </w:rPr>
      </w:pPr>
    </w:p>
    <w:p w:rsidR="00726473" w:rsidRPr="00473170" w:rsidRDefault="00726473">
      <w:pPr>
        <w:rPr>
          <w:lang w:val="ru-RU"/>
        </w:rPr>
        <w:sectPr w:rsidR="00726473" w:rsidRPr="00473170">
          <w:pgSz w:w="11906" w:h="16383"/>
          <w:pgMar w:top="1134" w:right="850" w:bottom="1134" w:left="1701" w:header="720" w:footer="720" w:gutter="0"/>
          <w:cols w:space="720"/>
        </w:sectPr>
      </w:pP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bookmarkStart w:id="5" w:name="block-10035556"/>
      <w:bookmarkEnd w:id="0"/>
      <w:r w:rsidRPr="0047317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"Биология" (далее - биология) на уровне среднего общего образования разработана на основе Федерального закона от 29.12.2012 № 273-ФЗ «Об образовании в Российской Федерации», ФГОС СОО, Концепции преподавания учебного предмета </w:t>
      </w:r>
      <w:r w:rsidRPr="00473170">
        <w:rPr>
          <w:rFonts w:ascii="Times New Roman" w:hAnsi="Times New Roman"/>
          <w:color w:val="000000"/>
          <w:sz w:val="28"/>
          <w:lang w:val="ru-RU"/>
        </w:rPr>
        <w:t>«Биология» и основных положений федеральной рабочей программы воспитания.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Учебный предмет «Биология» углублённого уровня изучения (10–11 классы) является одним из компонентов предметной области «Естественно-научные предметы». Согласно положениям ФГОС СОО п</w:t>
      </w:r>
      <w:r w:rsidRPr="00473170">
        <w:rPr>
          <w:rFonts w:ascii="Times New Roman" w:hAnsi="Times New Roman"/>
          <w:color w:val="000000"/>
          <w:sz w:val="28"/>
          <w:lang w:val="ru-RU"/>
        </w:rPr>
        <w:t>рофильные учебные предметы, изучаемые на углублённом уровне, являются способом дифференциации обучения на уровне среднего общего образования и призваны обеспечить преемственность между основным общим, средним общим, средним профессиональным и высшим образо</w:t>
      </w:r>
      <w:r w:rsidRPr="00473170">
        <w:rPr>
          <w:rFonts w:ascii="Times New Roman" w:hAnsi="Times New Roman"/>
          <w:color w:val="000000"/>
          <w:sz w:val="28"/>
          <w:lang w:val="ru-RU"/>
        </w:rPr>
        <w:t>ванием. В то же время каждый из этих учебных предметов должен быть ориентирован на приоритетное решение образовательных, воспитательных и развивающих задач, связанных с профориентацией обучающихся и стимулированием интереса к конкретной области научного зн</w:t>
      </w:r>
      <w:r w:rsidRPr="00473170">
        <w:rPr>
          <w:rFonts w:ascii="Times New Roman" w:hAnsi="Times New Roman"/>
          <w:color w:val="000000"/>
          <w:sz w:val="28"/>
          <w:lang w:val="ru-RU"/>
        </w:rPr>
        <w:t>ания, связанного с биологией, медициной, экологией, психологией, спортом или военным делом.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"Биология" даёт представление о цели и задачах изучения учебного предмета «Биология» на углублённом уровне, определяет обязательное (</w:t>
      </w:r>
      <w:r w:rsidRPr="00473170">
        <w:rPr>
          <w:rFonts w:ascii="Times New Roman" w:hAnsi="Times New Roman"/>
          <w:color w:val="000000"/>
          <w:sz w:val="28"/>
          <w:lang w:val="ru-RU"/>
        </w:rPr>
        <w:t>инвариантное) предметное содержание, его структурирование по разделам и темам, распределение по классам, рекомендует последовательность изучения учебного материала с учётом межпредметных и внутрипредметных связей, логики учебного процесса, возрастных особе</w:t>
      </w:r>
      <w:r w:rsidRPr="00473170">
        <w:rPr>
          <w:rFonts w:ascii="Times New Roman" w:hAnsi="Times New Roman"/>
          <w:color w:val="000000"/>
          <w:sz w:val="28"/>
          <w:lang w:val="ru-RU"/>
        </w:rPr>
        <w:t>нностей обучающихся. В программе по биологии реализован принцип преемственности с изучением биологии на уровне основного общего образования, благодаря чему просматривается направленность на последующее развитие биологических знаний, ориентированных на форм</w:t>
      </w:r>
      <w:r w:rsidRPr="00473170">
        <w:rPr>
          <w:rFonts w:ascii="Times New Roman" w:hAnsi="Times New Roman"/>
          <w:color w:val="000000"/>
          <w:sz w:val="28"/>
          <w:lang w:val="ru-RU"/>
        </w:rPr>
        <w:t>ирование естественно-научного мировоззрения, экологического мышления, представлений о здоровом образе жизни, на воспитание бережного отношения к окружающей природной среде. В программе по биологии также показаны возможности учебного предмета «Биология» в р</w:t>
      </w:r>
      <w:r w:rsidRPr="00473170">
        <w:rPr>
          <w:rFonts w:ascii="Times New Roman" w:hAnsi="Times New Roman"/>
          <w:color w:val="000000"/>
          <w:sz w:val="28"/>
          <w:lang w:val="ru-RU"/>
        </w:rPr>
        <w:t>еализации требований ФГОС СОО к планируемым личностным, метапредметным и предметным результатам обучения и в формировании основных видов учебно-познавательной деятельности обучающихся по освоению содержания биологического образования на уровне среднего общ</w:t>
      </w:r>
      <w:r w:rsidRPr="00473170">
        <w:rPr>
          <w:rFonts w:ascii="Times New Roman" w:hAnsi="Times New Roman"/>
          <w:color w:val="000000"/>
          <w:sz w:val="28"/>
          <w:lang w:val="ru-RU"/>
        </w:rPr>
        <w:t>его образования.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Учебный предмет «Биология» на уровне среднего общего образования завершает биологическое образование в школе и ориентирован на </w:t>
      </w:r>
      <w:r w:rsidRPr="00473170">
        <w:rPr>
          <w:rFonts w:ascii="Times New Roman" w:hAnsi="Times New Roman"/>
          <w:color w:val="000000"/>
          <w:sz w:val="28"/>
          <w:lang w:val="ru-RU"/>
        </w:rPr>
        <w:lastRenderedPageBreak/>
        <w:t>расширение и углубление знаний обучающихся о живой природе, основах молекулярной и клеточной биологии, эмбриолог</w:t>
      </w:r>
      <w:r w:rsidRPr="00473170">
        <w:rPr>
          <w:rFonts w:ascii="Times New Roman" w:hAnsi="Times New Roman"/>
          <w:color w:val="000000"/>
          <w:sz w:val="28"/>
          <w:lang w:val="ru-RU"/>
        </w:rPr>
        <w:t>ии и биологии развития, генетики, селекции, биотехнологии, эволюционного учения и экологии.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Изучение учебного предмета «Биология» на углубленном уровне ориентировано на подготовку обучающихся к последующему получению биологического образования в вузах и ор</w:t>
      </w:r>
      <w:r w:rsidRPr="00473170">
        <w:rPr>
          <w:rFonts w:ascii="Times New Roman" w:hAnsi="Times New Roman"/>
          <w:color w:val="000000"/>
          <w:sz w:val="28"/>
          <w:lang w:val="ru-RU"/>
        </w:rPr>
        <w:t>ганизациях среднего профессионального образования. Основу его содержания составляет система биологических знаний, полученных при изучении обучающимися соответствующих систематических разделов биологии на уровне основного общего образования, в 10–11 классах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эти знания получают развитие. Так, расширены и углублены биологические знания о растениях, животных, грибах, бактериях, организме человека, общих закономерностях жизни, дополнительно включены биологические сведения прикладного и поискового характера, кото</w:t>
      </w:r>
      <w:r w:rsidRPr="00473170">
        <w:rPr>
          <w:rFonts w:ascii="Times New Roman" w:hAnsi="Times New Roman"/>
          <w:color w:val="000000"/>
          <w:sz w:val="28"/>
          <w:lang w:val="ru-RU"/>
        </w:rPr>
        <w:t>рые можно использовать как ориентиры для последующего выбора профессии. Возможна также интеграция биологических знаний с соответствующими знаниями, полученными обучающимися при изучении физики, химии, географии и математики.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Структура программы по учебному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предмету "Биология" отражает системно-уровневый и эволюционный подходы к изучению биологии. Согласно им, изучаются свойства и закономерности, характерные для живых систем разного уровня организации, эволюции органического мира на Земле, сохранения биологи</w:t>
      </w:r>
      <w:r w:rsidRPr="00473170">
        <w:rPr>
          <w:rFonts w:ascii="Times New Roman" w:hAnsi="Times New Roman"/>
          <w:color w:val="000000"/>
          <w:sz w:val="28"/>
          <w:lang w:val="ru-RU"/>
        </w:rPr>
        <w:t>ческого разнообразия планеты. Так, в 10 классе изучаются основы молекулярной и клеточной биологии, эмбриологии и биологии развития, генетики и селекции, биотехнологии и синтетической биологии, актуализируются знания обучающихся по ботанике, зоологии, анато</w:t>
      </w:r>
      <w:r w:rsidRPr="00473170">
        <w:rPr>
          <w:rFonts w:ascii="Times New Roman" w:hAnsi="Times New Roman"/>
          <w:color w:val="000000"/>
          <w:sz w:val="28"/>
          <w:lang w:val="ru-RU"/>
        </w:rPr>
        <w:t>мии, физиологии человека. В 11 классе изучаются эволюционное учение, основы экологии и учение о биосфере.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Учебный предмет «Биология» призван обеспечить освоение обучающимися биологических теорий и законов, идей, принципов и правил, лежащих в основе совреме</w:t>
      </w:r>
      <w:r w:rsidRPr="00473170">
        <w:rPr>
          <w:rFonts w:ascii="Times New Roman" w:hAnsi="Times New Roman"/>
          <w:color w:val="000000"/>
          <w:sz w:val="28"/>
          <w:lang w:val="ru-RU"/>
        </w:rPr>
        <w:t>нной естественно-научной картины мира, знаний о строении, многообразии и особенностях клетки, организма, популяции, биоценоза, экосистемы, о выдающихся научных достижениях, современных исследованиях в биологии, прикладных аспектах биологических знаний. Для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биологии, вкладом отечественн</w:t>
      </w:r>
      <w:r w:rsidRPr="00473170">
        <w:rPr>
          <w:rFonts w:ascii="Times New Roman" w:hAnsi="Times New Roman"/>
          <w:color w:val="000000"/>
          <w:sz w:val="28"/>
          <w:lang w:val="ru-RU"/>
        </w:rPr>
        <w:t>ых и зарубежных учёных в решение важнейших биологических и экологических проблем.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lastRenderedPageBreak/>
        <w:t>Цель изучения учебного предмета «Биология» на углублённом уровне – овладение обучающимися знаниями о структурно-функциональной организации живых систем разного ранга и приобр</w:t>
      </w:r>
      <w:r w:rsidRPr="00473170">
        <w:rPr>
          <w:rFonts w:ascii="Times New Roman" w:hAnsi="Times New Roman"/>
          <w:color w:val="000000"/>
          <w:sz w:val="28"/>
          <w:lang w:val="ru-RU"/>
        </w:rPr>
        <w:t>етение умений использовать эти знания в формировании интереса к определённой области профессиональной деятельности, связанной с биологией, или к выбору учебного заведения для продолжения биологического образования.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Достижение цели изучения учебного предмет</w:t>
      </w:r>
      <w:r w:rsidRPr="00473170">
        <w:rPr>
          <w:rFonts w:ascii="Times New Roman" w:hAnsi="Times New Roman"/>
          <w:color w:val="000000"/>
          <w:sz w:val="28"/>
          <w:lang w:val="ru-RU"/>
        </w:rPr>
        <w:t>а «Биология» на углублённом уровне обеспечивается решением следующих задач: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освоение обучающимися системы биологических знаний: об основных биологических теориях, концепциях, гипотезах, законах, закономерностях и правилах, составляющих современную естестве</w:t>
      </w:r>
      <w:r w:rsidRPr="00473170">
        <w:rPr>
          <w:rFonts w:ascii="Times New Roman" w:hAnsi="Times New Roman"/>
          <w:color w:val="000000"/>
          <w:sz w:val="28"/>
          <w:lang w:val="ru-RU"/>
        </w:rPr>
        <w:t>нно-научную картину мира; о строении, многообразии и особенностях биологических систем (клетка, организм, популяция, вид, биогеоценоз, биосфера); о выдающихся открытиях и современных исследованиях в биологии;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ознакомление обучающихся с методами познания </w:t>
      </w:r>
      <w:r w:rsidRPr="00473170">
        <w:rPr>
          <w:rFonts w:ascii="Times New Roman" w:hAnsi="Times New Roman"/>
          <w:color w:val="000000"/>
          <w:sz w:val="28"/>
          <w:lang w:val="ru-RU"/>
        </w:rPr>
        <w:t>живой природы: исследовательскими методами биологических наук (молекулярной и клеточной биологии, эмбриологии и биологии развития, генетики и селекции, биотехнологии и синтетической биологии, палеонтологии, экологии); методами самостоятельного проведения б</w:t>
      </w:r>
      <w:r w:rsidRPr="00473170">
        <w:rPr>
          <w:rFonts w:ascii="Times New Roman" w:hAnsi="Times New Roman"/>
          <w:color w:val="000000"/>
          <w:sz w:val="28"/>
          <w:lang w:val="ru-RU"/>
        </w:rPr>
        <w:t>иологических исследований в лаборатории и в природе (наблюдение, измерение, эксперимент, моделирование);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овладение обучающимися умениями: самостоятельно находить, анализировать и использовать биологическую информацию; пользоваться биологической терминологи</w:t>
      </w:r>
      <w:r w:rsidRPr="00473170">
        <w:rPr>
          <w:rFonts w:ascii="Times New Roman" w:hAnsi="Times New Roman"/>
          <w:color w:val="000000"/>
          <w:sz w:val="28"/>
          <w:lang w:val="ru-RU"/>
        </w:rPr>
        <w:t>ей и символикой; устанавливать связь между развитием биологии и социально-экономическими и экологическими проблемами человечества; оценивать последствия своей деятельности по отношению к окружающей природной среде, собственному здоровью и здоровью окружающ</w:t>
      </w:r>
      <w:r w:rsidRPr="00473170">
        <w:rPr>
          <w:rFonts w:ascii="Times New Roman" w:hAnsi="Times New Roman"/>
          <w:color w:val="000000"/>
          <w:sz w:val="28"/>
          <w:lang w:val="ru-RU"/>
        </w:rPr>
        <w:t>их людей; обосновывать и соблюдать меры профилактики инфекционных заболеваний, правила поведения в природе и обеспечения безопасности собственной жизнедеятельности в чрезвычайных ситуациях природного и техногенного характера; характеризовать современные на</w:t>
      </w:r>
      <w:r w:rsidRPr="00473170">
        <w:rPr>
          <w:rFonts w:ascii="Times New Roman" w:hAnsi="Times New Roman"/>
          <w:color w:val="000000"/>
          <w:sz w:val="28"/>
          <w:lang w:val="ru-RU"/>
        </w:rPr>
        <w:t>учные открытия в области биологии;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биологии, решаемыми ею проблемами, методологией биологического исследования,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проведения экспериментальных исследований, решения биологических задач, моделирования биологических объектов и процессов;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lastRenderedPageBreak/>
        <w:t>воспитание у обучающихся ценностного отношения к живой природе в целом и к отдельным её объектам и явлениям; формирование экологическ</w:t>
      </w:r>
      <w:r w:rsidRPr="00473170">
        <w:rPr>
          <w:rFonts w:ascii="Times New Roman" w:hAnsi="Times New Roman"/>
          <w:color w:val="000000"/>
          <w:sz w:val="28"/>
          <w:lang w:val="ru-RU"/>
        </w:rPr>
        <w:t>ой, генетической грамотности, общей культуры поведения в природе; интеграции естественно-научных знаний;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приобретение обучающимися компетентности в рациональном природопользовании (соблюдение правил поведения в природе, охраны видов, экосистем, биосферы), </w:t>
      </w:r>
      <w:r w:rsidRPr="00473170">
        <w:rPr>
          <w:rFonts w:ascii="Times New Roman" w:hAnsi="Times New Roman"/>
          <w:color w:val="000000"/>
          <w:sz w:val="28"/>
          <w:lang w:val="ru-RU"/>
        </w:rPr>
        <w:t>сохранении собственного здоровья и здоровья окружающих людей (соблюдения мер профилактики заболеваний, обеспечение безопасности жизнедеятельности в чрезвычайных ситуациях природного и техногенного характера) на основе использования биологических знаний и у</w:t>
      </w:r>
      <w:r w:rsidRPr="00473170">
        <w:rPr>
          <w:rFonts w:ascii="Times New Roman" w:hAnsi="Times New Roman"/>
          <w:color w:val="000000"/>
          <w:sz w:val="28"/>
          <w:lang w:val="ru-RU"/>
        </w:rPr>
        <w:t>мений в повседневной жизни;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создание условий для осознанного выбора обучающимися индивидуальной образовательной траектории, способствующей последующему профессиональному самоопределению, в соответствии с индивидуальными интересами и потребностями региона.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ae087229-bc2a-42f7-a634-a0357f20ae55"/>
      <w:r w:rsidRPr="00473170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биологии на углубленном уровне среднего общего образования, составляет 204 часа: в 10 классе – 102 часа (3 часа в неделю), в 11 классе – 102 часа (3 часа в неделю).</w:t>
      </w:r>
      <w:bookmarkEnd w:id="6"/>
      <w:r w:rsidRPr="0047317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Отбор организационных форм, методов и средств </w:t>
      </w:r>
      <w:r w:rsidRPr="00473170">
        <w:rPr>
          <w:rFonts w:ascii="Times New Roman" w:hAnsi="Times New Roman"/>
          <w:color w:val="000000"/>
          <w:sz w:val="28"/>
          <w:lang w:val="ru-RU"/>
        </w:rPr>
        <w:t>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Обязательным условием при обучении биологии на углублённом уровне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является проведение лабораторных и практических работ. Также участие обучающихся в выполнении проектных и учебно-исследовательских работ, тематика которых определяется учителем на основе имеющихся материально-технических ресурсов и местных природных услов</w:t>
      </w:r>
      <w:r w:rsidRPr="00473170">
        <w:rPr>
          <w:rFonts w:ascii="Times New Roman" w:hAnsi="Times New Roman"/>
          <w:color w:val="000000"/>
          <w:sz w:val="28"/>
          <w:lang w:val="ru-RU"/>
        </w:rPr>
        <w:t>ий.</w:t>
      </w:r>
    </w:p>
    <w:p w:rsidR="00726473" w:rsidRPr="00473170" w:rsidRDefault="00726473">
      <w:pPr>
        <w:rPr>
          <w:lang w:val="ru-RU"/>
        </w:rPr>
        <w:sectPr w:rsidR="00726473" w:rsidRPr="00473170">
          <w:pgSz w:w="11906" w:h="16383"/>
          <w:pgMar w:top="1134" w:right="850" w:bottom="1134" w:left="1701" w:header="720" w:footer="720" w:gutter="0"/>
          <w:cols w:space="720"/>
        </w:sectPr>
      </w:pPr>
    </w:p>
    <w:p w:rsidR="00726473" w:rsidRPr="00473170" w:rsidRDefault="00FC62F2">
      <w:pPr>
        <w:spacing w:after="0" w:line="264" w:lineRule="auto"/>
        <w:ind w:left="120"/>
        <w:jc w:val="both"/>
        <w:rPr>
          <w:lang w:val="ru-RU"/>
        </w:rPr>
      </w:pPr>
      <w:bookmarkStart w:id="7" w:name="block-10035557"/>
      <w:bookmarkEnd w:id="5"/>
      <w:r w:rsidRPr="0047317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7317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726473" w:rsidRPr="00473170" w:rsidRDefault="00FC62F2">
      <w:pPr>
        <w:spacing w:after="0" w:line="264" w:lineRule="auto"/>
        <w:ind w:left="12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​</w:t>
      </w:r>
    </w:p>
    <w:p w:rsidR="00726473" w:rsidRPr="00473170" w:rsidRDefault="00FC62F2">
      <w:pPr>
        <w:spacing w:after="0" w:line="264" w:lineRule="auto"/>
        <w:ind w:left="12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26473" w:rsidRPr="00473170" w:rsidRDefault="00726473">
      <w:pPr>
        <w:spacing w:after="0" w:line="264" w:lineRule="auto"/>
        <w:ind w:left="120"/>
        <w:jc w:val="both"/>
        <w:rPr>
          <w:lang w:val="ru-RU"/>
        </w:rPr>
      </w:pP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программы, выделенное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курсивом</w:t>
      </w:r>
      <w:r w:rsidRPr="00473170">
        <w:rPr>
          <w:rFonts w:ascii="Times New Roman" w:hAnsi="Times New Roman"/>
          <w:color w:val="000000"/>
          <w:sz w:val="28"/>
          <w:lang w:val="ru-RU"/>
        </w:rPr>
        <w:t>, не входит в проверку государственной итоговой аттестации (ГИА).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 xml:space="preserve">Тема 1. Биология как наука 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Современная биология – комплексная наука. Краткая история развития биологии. </w:t>
      </w:r>
      <w:r w:rsidRPr="00473170">
        <w:rPr>
          <w:rFonts w:ascii="Times New Roman" w:hAnsi="Times New Roman"/>
          <w:color w:val="000000"/>
          <w:sz w:val="28"/>
          <w:lang w:val="ru-RU"/>
        </w:rPr>
        <w:t>Биологические науки и изучаемые ими проблемы. Фундаментальные, прикладные и поисковые научные исследования в биологии.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Значение биологии в формировании современной естественно-научной картины мира. Профессии, связанные с биологией. Значение биологии в прак</w:t>
      </w:r>
      <w:r w:rsidRPr="00473170">
        <w:rPr>
          <w:rFonts w:ascii="Times New Roman" w:hAnsi="Times New Roman"/>
          <w:color w:val="000000"/>
          <w:sz w:val="28"/>
          <w:lang w:val="ru-RU"/>
        </w:rPr>
        <w:t>тической деятельности человека: медицине, сельском хозяйстве, промышленности, охране природы.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26473" w:rsidRDefault="00FC62F2">
      <w:pPr>
        <w:spacing w:after="0" w:line="264" w:lineRule="auto"/>
        <w:ind w:firstLine="600"/>
        <w:jc w:val="both"/>
      </w:pPr>
      <w:r w:rsidRPr="00473170">
        <w:rPr>
          <w:rFonts w:ascii="Times New Roman" w:hAnsi="Times New Roman"/>
          <w:color w:val="000000"/>
          <w:sz w:val="28"/>
          <w:lang w:val="ru-RU"/>
        </w:rPr>
        <w:t>Портреты: Аристотель, Теофраст, К. Линней, Ж. Б. Ламарк, Ч. Дарвин, У. Гарвей, Г. Мендель, В. И. Вернадский, И. П. Павлов, И. И. Мечников, Н. И. Вави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лов, Н. В. Тимофеев-Ресовский, Дж. </w:t>
      </w:r>
      <w:r>
        <w:rPr>
          <w:rFonts w:ascii="Times New Roman" w:hAnsi="Times New Roman"/>
          <w:color w:val="000000"/>
          <w:sz w:val="28"/>
        </w:rPr>
        <w:t>Уотсон, Ф. Крик, Д. К. Беляев.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Таблицы и схемы: «Связь биологии с другими науками», «Система биологических наук».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Тема 2. Живые системы и их изучение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Живые системы как предмет изучения биологии. Свойства живых систем: еди</w:t>
      </w:r>
      <w:r w:rsidRPr="00473170">
        <w:rPr>
          <w:rFonts w:ascii="Times New Roman" w:hAnsi="Times New Roman"/>
          <w:color w:val="000000"/>
          <w:sz w:val="28"/>
          <w:lang w:val="ru-RU"/>
        </w:rPr>
        <w:t>нство химического состава, дискретность и целостность, сложность и упорядоченность структуры, открытость, самоорганизация, самовоспроизведение, раздражимость, изменчивость, рост и развитие.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Уровни организации живых систем: молекулярный, клеточный, тканевый</w:t>
      </w:r>
      <w:r w:rsidRPr="00473170">
        <w:rPr>
          <w:rFonts w:ascii="Times New Roman" w:hAnsi="Times New Roman"/>
          <w:color w:val="000000"/>
          <w:sz w:val="28"/>
          <w:lang w:val="ru-RU"/>
        </w:rPr>
        <w:t>, организменный, популяционно-видовой, экосистемный (биогеоценотический), биосферный. Процессы, происходящие в живых системах. Основные признаки живого. Жизнь как форма существования материи. Науки, изучающие живые системы на разных уровнях организации.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Из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учение живых систем. Методы биологической науки. Наблюдение, измерение, эксперимент, систематизация, метаанализ. Понятие о зависимой и независимой переменной. Планирование эксперимента. Постановка и проверка гипотез. Нулевая гипотеза. Понятие выборки и её </w:t>
      </w:r>
      <w:r w:rsidRPr="00473170">
        <w:rPr>
          <w:rFonts w:ascii="Times New Roman" w:hAnsi="Times New Roman"/>
          <w:color w:val="000000"/>
          <w:sz w:val="28"/>
          <w:lang w:val="ru-RU"/>
        </w:rPr>
        <w:t>достоверность. Разброс в биологических данных. Оценка достоверности полученных результатов. Причины искажения результатов эксперимента. Понятие статистического теста.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lastRenderedPageBreak/>
        <w:t>Таблицы и схемы: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«Основные признаки жизни», «Биологические системы», «Свойства живой материи», «Уровни организации живой природы», «Строение животной клетки», «Ткани животных», «Системы органов человеческого организма», «Биогеоценоз», «Биосфера», «Методы изучения живой пр</w:t>
      </w:r>
      <w:r w:rsidRPr="00473170">
        <w:rPr>
          <w:rFonts w:ascii="Times New Roman" w:hAnsi="Times New Roman"/>
          <w:color w:val="000000"/>
          <w:sz w:val="28"/>
          <w:lang w:val="ru-RU"/>
        </w:rPr>
        <w:t>ироды».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Оборудование: лабораторное оборудование для проведения наблюдений, измерений, экспериментов.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«Использование различных методов при изучении живых систем».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Тема 3. Биология клетки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Клетка – структурно-функциональная единица живого.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История открытия клетки. Работы Р. Гука, А. Левенгука. Клеточная теория (Т. Шванн, М. Шлейден, Р. Вирхов). Основные положения современной клеточной теории.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Методы молекулярной и клеточной биологии: микроскопия, хроматография, электрофорез, метод меченых 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томов, дифференциальное центрифугирование, культивирование клеток.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Изучение фиксированных клеток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. Электронная микроскопия.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Конфокальная микроскопия. Витальное (прижизненное) изучение клеток.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Портреты: Р. Гук, А. Левенгук, Т. Шванн, М. Шлейден,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Р. Вирхов, К. М. Бэр.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Таблицы и схемы: «Световой микроскоп», «Электронный микроскоп», «История развития методов микроскопии».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микропрепараты растительных, животных и бактериальных клеток.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«Изучение мет</w:t>
      </w:r>
      <w:r w:rsidRPr="00473170">
        <w:rPr>
          <w:rFonts w:ascii="Times New Roman" w:hAnsi="Times New Roman"/>
          <w:color w:val="000000"/>
          <w:sz w:val="28"/>
          <w:lang w:val="ru-RU"/>
        </w:rPr>
        <w:t>одов клеточной биологии (хроматография, электрофорез, дифференциальное центрифугирование, ПЦР)».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Тема 4. Химическая организация клетки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Химический состав клетки. Макро-, микро- и ультрамикроэлементы. Вода и её роль как растворителя, реагента, участие в стру</w:t>
      </w:r>
      <w:r w:rsidRPr="00473170">
        <w:rPr>
          <w:rFonts w:ascii="Times New Roman" w:hAnsi="Times New Roman"/>
          <w:color w:val="000000"/>
          <w:sz w:val="28"/>
          <w:lang w:val="ru-RU"/>
        </w:rPr>
        <w:t>ктурировании клетки, теплорегуляции. Минеральные вещества клетки, их биологическая роль. Роль катионов и анионов в клетке.</w:t>
      </w:r>
    </w:p>
    <w:p w:rsidR="00726473" w:rsidRDefault="00FC62F2">
      <w:pPr>
        <w:spacing w:after="0" w:line="264" w:lineRule="auto"/>
        <w:ind w:firstLine="600"/>
        <w:jc w:val="both"/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Органические вещества клетки. Биологические полимеры. </w:t>
      </w:r>
      <w:r>
        <w:rPr>
          <w:rFonts w:ascii="Times New Roman" w:hAnsi="Times New Roman"/>
          <w:color w:val="000000"/>
          <w:sz w:val="28"/>
        </w:rPr>
        <w:t xml:space="preserve">Белки. Аминокислотный состав белков. </w:t>
      </w:r>
      <w:r w:rsidRPr="00473170">
        <w:rPr>
          <w:rFonts w:ascii="Times New Roman" w:hAnsi="Times New Roman"/>
          <w:color w:val="000000"/>
          <w:sz w:val="28"/>
          <w:lang w:val="ru-RU"/>
        </w:rPr>
        <w:t>Структуры белковой молекулы. Первичная стр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уктура белка, пептидная связь. Вторичная, третичная, четвертичная структуры. </w:t>
      </w:r>
      <w:r>
        <w:rPr>
          <w:rFonts w:ascii="Times New Roman" w:hAnsi="Times New Roman"/>
          <w:color w:val="000000"/>
          <w:sz w:val="28"/>
        </w:rPr>
        <w:t xml:space="preserve">Денатурация. Свойства белков. Классификация белков. Биологические функции белков. </w:t>
      </w:r>
      <w:r>
        <w:rPr>
          <w:rFonts w:ascii="Times New Roman" w:hAnsi="Times New Roman"/>
          <w:i/>
          <w:color w:val="000000"/>
          <w:sz w:val="28"/>
        </w:rPr>
        <w:t>Прионы</w:t>
      </w:r>
      <w:r>
        <w:rPr>
          <w:rFonts w:ascii="Times New Roman" w:hAnsi="Times New Roman"/>
          <w:color w:val="000000"/>
          <w:sz w:val="28"/>
        </w:rPr>
        <w:t>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Углеводы. Моносахариды, дисахариды, олигосахариды и полисахариды. </w:t>
      </w:r>
      <w:r w:rsidRPr="00473170">
        <w:rPr>
          <w:rFonts w:ascii="Times New Roman" w:hAnsi="Times New Roman"/>
          <w:color w:val="000000"/>
          <w:sz w:val="28"/>
          <w:lang w:val="ru-RU"/>
        </w:rPr>
        <w:t>Общий план строения и ф</w:t>
      </w:r>
      <w:r w:rsidRPr="00473170">
        <w:rPr>
          <w:rFonts w:ascii="Times New Roman" w:hAnsi="Times New Roman"/>
          <w:color w:val="000000"/>
          <w:sz w:val="28"/>
          <w:lang w:val="ru-RU"/>
        </w:rPr>
        <w:t>изико-химические свойства углеводов. Биологические функции углеводов.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Липиды. Гидрофильно-гидрофобные свойства. </w:t>
      </w:r>
      <w:r w:rsidRPr="00473170">
        <w:rPr>
          <w:rFonts w:ascii="Times New Roman" w:hAnsi="Times New Roman"/>
          <w:color w:val="000000"/>
          <w:sz w:val="28"/>
          <w:lang w:val="ru-RU"/>
        </w:rPr>
        <w:t>Классификация липидов. Триглицериды, фосфолипиды, воски, стероиды. Биологические функции липидов. Общие свойства биологических мембран – текучес</w:t>
      </w:r>
      <w:r w:rsidRPr="00473170">
        <w:rPr>
          <w:rFonts w:ascii="Times New Roman" w:hAnsi="Times New Roman"/>
          <w:color w:val="000000"/>
          <w:sz w:val="28"/>
          <w:lang w:val="ru-RU"/>
        </w:rPr>
        <w:t>ть, способность к самозамыканию, полупроницаемость.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Нуклеиновые кислоты. ДНК и РНК. </w:t>
      </w:r>
      <w:r>
        <w:rPr>
          <w:rFonts w:ascii="Times New Roman" w:hAnsi="Times New Roman"/>
          <w:color w:val="000000"/>
          <w:sz w:val="28"/>
        </w:rPr>
        <w:t xml:space="preserve">Строение нуклеиновых кислот. Нуклеотиды. Принцип комплементарности. Правило Чаргаффа. Структура ДНК – двойная спираль. </w:t>
      </w:r>
      <w:r w:rsidRPr="00473170">
        <w:rPr>
          <w:rFonts w:ascii="Times New Roman" w:hAnsi="Times New Roman"/>
          <w:color w:val="000000"/>
          <w:sz w:val="28"/>
          <w:lang w:val="ru-RU"/>
        </w:rPr>
        <w:t>Местонахождение и биологические функции ДНК. Виды РНК</w:t>
      </w:r>
      <w:r w:rsidRPr="00473170">
        <w:rPr>
          <w:rFonts w:ascii="Times New Roman" w:hAnsi="Times New Roman"/>
          <w:color w:val="000000"/>
          <w:sz w:val="28"/>
          <w:lang w:val="ru-RU"/>
        </w:rPr>
        <w:t>. Функции РНК в клетке.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Строение молекулы АТФ. Макроэргические связи в молекуле АТФ. Биологические функции АТФ. Восстановленные переносчики, их функции в клетке.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Другие нуклеозидтрифосфаты (НТФ).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Секвенирование ДНК.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Методы геномики, транскриптомики, протео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мики.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Структурная биология: биохимические и биофизические исследования состава и пространственной структуры биомолекул.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Моделирование структуры и функций биомолекул и их комплексов. Компьютерный дизайн и органический синтез биомолекул и их неприродных анал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огов.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26473" w:rsidRDefault="00FC62F2">
      <w:pPr>
        <w:spacing w:after="0" w:line="264" w:lineRule="auto"/>
        <w:ind w:firstLine="600"/>
        <w:jc w:val="both"/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Портреты: Л. Полинг, Дж. </w:t>
      </w:r>
      <w:r>
        <w:rPr>
          <w:rFonts w:ascii="Times New Roman" w:hAnsi="Times New Roman"/>
          <w:color w:val="000000"/>
          <w:sz w:val="28"/>
        </w:rPr>
        <w:t>Уотсон, Ф. Крик, М. Уилкинс, Р. Франклин, Ф. Сэнгер, С. Прузинер.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Диаграммы: «Распределение химических элементов в неживой природе», «Распределение химических элементов в живой природе».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Таблицы и схемы: «Периоди</w:t>
      </w:r>
      <w:r w:rsidRPr="00473170">
        <w:rPr>
          <w:rFonts w:ascii="Times New Roman" w:hAnsi="Times New Roman"/>
          <w:color w:val="000000"/>
          <w:sz w:val="28"/>
          <w:lang w:val="ru-RU"/>
        </w:rPr>
        <w:t>ческая таблица химических элементов», «Строение молекулы воды», «Вещества в составе организмов», «Строение молекулы белка», «Структуры белковой молекулы», «Строение молекул углеводов», «Строение молекул липидов», «Нуклеиновые кислоты», «Строение молекулы А</w:t>
      </w:r>
      <w:r w:rsidRPr="00473170">
        <w:rPr>
          <w:rFonts w:ascii="Times New Roman" w:hAnsi="Times New Roman"/>
          <w:color w:val="000000"/>
          <w:sz w:val="28"/>
          <w:lang w:val="ru-RU"/>
        </w:rPr>
        <w:t>ТФ».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Оборудование: химическая посуда и оборудование.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«Обнаружение белков с помощью качественных реакций».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«Исследование нуклеиновых кислот, выделенных из клеток различных организмов».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 xml:space="preserve">Тема 5. Строение и функции </w:t>
      </w:r>
      <w:r w:rsidRPr="00473170">
        <w:rPr>
          <w:rFonts w:ascii="Times New Roman" w:hAnsi="Times New Roman"/>
          <w:b/>
          <w:color w:val="000000"/>
          <w:sz w:val="28"/>
          <w:lang w:val="ru-RU"/>
        </w:rPr>
        <w:t>клетки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Типы клеток: эукариотическая и прокариотическая. Структурно-функциональные образования клетки.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Строение прокариотической клетки. Клеточная стенка бактерий и архей. Особенности строения гетеротрофной и автотрофной прокариотических клеток. Место и </w:t>
      </w:r>
      <w:r w:rsidRPr="00473170">
        <w:rPr>
          <w:rFonts w:ascii="Times New Roman" w:hAnsi="Times New Roman"/>
          <w:color w:val="000000"/>
          <w:sz w:val="28"/>
          <w:lang w:val="ru-RU"/>
        </w:rPr>
        <w:t>роль прокариот в биоценозах.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Строение и функционирование эукариотической клетки. Плазматическая мембрана (плазмалемма). Структура плазматической мембраны. Транспорт веществ через плазматическую мембрану: пассивный (диффузия, облегчённая диффузия), активный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(первичный и вторичный активный транспорт). Полупроницаемость мембраны. Работа натрий-калиевого насоса. Эндоцитоз: пиноцитоз, фагоцитоз. Экзоцитоз. Клеточная стенка. Структура и функции клеточной стенки растений, грибов.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Цитоплазма. </w:t>
      </w:r>
      <w:r>
        <w:rPr>
          <w:rFonts w:ascii="Times New Roman" w:hAnsi="Times New Roman"/>
          <w:color w:val="000000"/>
          <w:sz w:val="28"/>
        </w:rPr>
        <w:t xml:space="preserve">Цитозоль. Цитоскелет. </w:t>
      </w:r>
      <w:r>
        <w:rPr>
          <w:rFonts w:ascii="Times New Roman" w:hAnsi="Times New Roman"/>
          <w:color w:val="000000"/>
          <w:sz w:val="28"/>
        </w:rPr>
        <w:t xml:space="preserve">Движение цитоплазмы. 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Органоиды клетки. Одномембранные органоиды клетки: эндоплазматическая сеть (ЭПС), аппарат Гольджи, лизосомы, их строение и функции. Взаимосвязь одномембранных органоидов клетки. Строение гранулярного ретикулума.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Механизм направления бе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 xml:space="preserve">лков в ЭПС. 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Синтез растворимых белков. Синтез клеточных мембран. Гладкий (агранулярный) эндоплазматический ретикулум. </w:t>
      </w:r>
      <w:r>
        <w:rPr>
          <w:rFonts w:ascii="Times New Roman" w:hAnsi="Times New Roman"/>
          <w:color w:val="000000"/>
          <w:sz w:val="28"/>
        </w:rPr>
        <w:t xml:space="preserve">Секреторная функция аппарата Гольджи. </w:t>
      </w:r>
      <w:r>
        <w:rPr>
          <w:rFonts w:ascii="Times New Roman" w:hAnsi="Times New Roman"/>
          <w:i/>
          <w:color w:val="000000"/>
          <w:sz w:val="28"/>
        </w:rPr>
        <w:t>Модификация белков в аппарате Гольджи. Сортировка белков в аппарате Гольджи.</w:t>
      </w:r>
      <w:r>
        <w:rPr>
          <w:rFonts w:ascii="Times New Roman" w:hAnsi="Times New Roman"/>
          <w:color w:val="000000"/>
          <w:sz w:val="28"/>
        </w:rPr>
        <w:t xml:space="preserve"> Транспорт веществ в кле</w:t>
      </w:r>
      <w:r>
        <w:rPr>
          <w:rFonts w:ascii="Times New Roman" w:hAnsi="Times New Roman"/>
          <w:color w:val="000000"/>
          <w:sz w:val="28"/>
        </w:rPr>
        <w:t xml:space="preserve">тке. </w:t>
      </w:r>
      <w:r w:rsidRPr="00473170">
        <w:rPr>
          <w:rFonts w:ascii="Times New Roman" w:hAnsi="Times New Roman"/>
          <w:color w:val="000000"/>
          <w:sz w:val="28"/>
          <w:lang w:val="ru-RU"/>
        </w:rPr>
        <w:t>Вакуоли растительных клеток. Клеточный сок. Тургор.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Полуавтономные органоиды клетки: митохондрии, пластиды.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Происхождение митохондрий и пластид. Симбиогенез (К.С. Мережковский, Л. Маргулис)</w:t>
      </w:r>
      <w:r w:rsidRPr="00473170">
        <w:rPr>
          <w:rFonts w:ascii="Times New Roman" w:hAnsi="Times New Roman"/>
          <w:color w:val="000000"/>
          <w:sz w:val="28"/>
          <w:lang w:val="ru-RU"/>
        </w:rPr>
        <w:t>. Строение и функции митохондрий и пластид. Первичные, вторичн</w:t>
      </w:r>
      <w:r w:rsidRPr="00473170">
        <w:rPr>
          <w:rFonts w:ascii="Times New Roman" w:hAnsi="Times New Roman"/>
          <w:color w:val="000000"/>
          <w:sz w:val="28"/>
          <w:lang w:val="ru-RU"/>
        </w:rPr>
        <w:t>ые и сложные пластиды фотосинтезирующих эукариот. Хлоропласты, хромопласты, лейкопласты высших растений.</w:t>
      </w:r>
    </w:p>
    <w:p w:rsidR="00726473" w:rsidRDefault="00FC62F2">
      <w:pPr>
        <w:spacing w:after="0" w:line="264" w:lineRule="auto"/>
        <w:ind w:firstLine="600"/>
        <w:jc w:val="both"/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Немембранные органоиды клетки Строение и функции немембранных органоидов клетки. </w:t>
      </w:r>
      <w:r>
        <w:rPr>
          <w:rFonts w:ascii="Times New Roman" w:hAnsi="Times New Roman"/>
          <w:color w:val="000000"/>
          <w:sz w:val="28"/>
        </w:rPr>
        <w:t xml:space="preserve">Рибосомы. </w:t>
      </w:r>
      <w:r>
        <w:rPr>
          <w:rFonts w:ascii="Times New Roman" w:hAnsi="Times New Roman"/>
          <w:i/>
          <w:color w:val="000000"/>
          <w:sz w:val="28"/>
        </w:rPr>
        <w:t>Промежуточные филаменты</w:t>
      </w:r>
      <w:r>
        <w:rPr>
          <w:rFonts w:ascii="Times New Roman" w:hAnsi="Times New Roman"/>
          <w:color w:val="000000"/>
          <w:sz w:val="28"/>
        </w:rPr>
        <w:t xml:space="preserve">. Микрофиламенты. </w:t>
      </w:r>
      <w:r>
        <w:rPr>
          <w:rFonts w:ascii="Times New Roman" w:hAnsi="Times New Roman"/>
          <w:i/>
          <w:color w:val="000000"/>
          <w:sz w:val="28"/>
        </w:rPr>
        <w:t>Актиновые микрофила</w:t>
      </w:r>
      <w:r>
        <w:rPr>
          <w:rFonts w:ascii="Times New Roman" w:hAnsi="Times New Roman"/>
          <w:i/>
          <w:color w:val="000000"/>
          <w:sz w:val="28"/>
        </w:rPr>
        <w:t>менты</w:t>
      </w:r>
      <w:r>
        <w:rPr>
          <w:rFonts w:ascii="Times New Roman" w:hAnsi="Times New Roman"/>
          <w:color w:val="000000"/>
          <w:sz w:val="28"/>
        </w:rPr>
        <w:t xml:space="preserve">. Мышечные клетки. </w:t>
      </w:r>
      <w:r>
        <w:rPr>
          <w:rFonts w:ascii="Times New Roman" w:hAnsi="Times New Roman"/>
          <w:i/>
          <w:color w:val="000000"/>
          <w:sz w:val="28"/>
        </w:rPr>
        <w:t>Актиновые компоненты немышечных клеток.</w:t>
      </w:r>
      <w:r>
        <w:rPr>
          <w:rFonts w:ascii="Times New Roman" w:hAnsi="Times New Roman"/>
          <w:color w:val="000000"/>
          <w:sz w:val="28"/>
        </w:rPr>
        <w:t xml:space="preserve"> Микротрубочки. Клеточный центр. Строение и движение жгутиков и ресничек. Микротрубочки цитоплазмы. Центриоль. </w:t>
      </w:r>
      <w:r>
        <w:rPr>
          <w:rFonts w:ascii="Times New Roman" w:hAnsi="Times New Roman"/>
          <w:i/>
          <w:color w:val="000000"/>
          <w:sz w:val="28"/>
        </w:rPr>
        <w:t>Белки, ассоциированные с микрофиламентами и микротрубочками. Моторные белки.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Ядро.</w:t>
      </w:r>
      <w:r>
        <w:rPr>
          <w:rFonts w:ascii="Times New Roman" w:hAnsi="Times New Roman"/>
          <w:color w:val="000000"/>
          <w:sz w:val="28"/>
        </w:rPr>
        <w:t xml:space="preserve"> Оболочка ядра, хроматин, кариоплазма, ядрышки, их строение и функции. 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Ядерный белковый матрикс. Пространственное расположение хромосом в интерфазном ядре.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Эухроматин и гетерохроматин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. Белки хроматина – гистоны.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 xml:space="preserve">Динамика ядерной оболочки в митозе. Ядерный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транспорт.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Клеточные включения. Сравнительная характеристика клеток эукариот (растительной, животной, грибной).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lastRenderedPageBreak/>
        <w:t>Портреты: К.С. Мережковский, Л. Маргулис.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Таблицы и схемы: «Строение эукариотической клетки», «Строение животной клетки», «Строение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растительной клетки», «Строение митохондрии», «Ядро», «Строение прокариотической клетки».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микропрепараты растительных, животных клеток, микропрепараты бактериальных клеток.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«Изучение строения клеток ра</w:t>
      </w:r>
      <w:r w:rsidRPr="00473170">
        <w:rPr>
          <w:rFonts w:ascii="Times New Roman" w:hAnsi="Times New Roman"/>
          <w:color w:val="000000"/>
          <w:sz w:val="28"/>
          <w:lang w:val="ru-RU"/>
        </w:rPr>
        <w:t>зличных организмов».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«Изучение свойств клеточной мембраны».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«Исследование плазмолиза и деплазмолиза в растительных клетках».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«Изучение движения цитоплазмы в растительных клетках».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Тема 6. Обмен ве</w:t>
      </w:r>
      <w:r w:rsidRPr="00473170">
        <w:rPr>
          <w:rFonts w:ascii="Times New Roman" w:hAnsi="Times New Roman"/>
          <w:b/>
          <w:color w:val="000000"/>
          <w:sz w:val="28"/>
          <w:lang w:val="ru-RU"/>
        </w:rPr>
        <w:t>ществ и превращение энергии в клетке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Ассимиляция и диссимиляция – две стороны метаболизма. Типы обмена веществ: автотрофный и гетеротрофный. Участие кислорода в обменных процессах. Энергетическое обеспечение клетки: превращение АТФ в обменных процессах. Фе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рментативный характер реакций клеточного метаболизма. Ферменты, их строение, свойства и механизм действия. </w:t>
      </w:r>
      <w:r>
        <w:rPr>
          <w:rFonts w:ascii="Times New Roman" w:hAnsi="Times New Roman"/>
          <w:color w:val="000000"/>
          <w:sz w:val="28"/>
        </w:rPr>
        <w:t xml:space="preserve">Коферменты. Отличия ферментов от неорганических катализаторов. </w:t>
      </w:r>
      <w:r w:rsidRPr="00473170">
        <w:rPr>
          <w:rFonts w:ascii="Times New Roman" w:hAnsi="Times New Roman"/>
          <w:color w:val="000000"/>
          <w:sz w:val="28"/>
          <w:lang w:val="ru-RU"/>
        </w:rPr>
        <w:t>Белки-активаторы и белки-ингибиторы. Зависимость скорости ферментативных реакций от ра</w:t>
      </w:r>
      <w:r w:rsidRPr="00473170">
        <w:rPr>
          <w:rFonts w:ascii="Times New Roman" w:hAnsi="Times New Roman"/>
          <w:color w:val="000000"/>
          <w:sz w:val="28"/>
          <w:lang w:val="ru-RU"/>
        </w:rPr>
        <w:t>зличных факторов.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Первичный синтез органических веществ в клетке. </w:t>
      </w:r>
      <w:r>
        <w:rPr>
          <w:rFonts w:ascii="Times New Roman" w:hAnsi="Times New Roman"/>
          <w:color w:val="000000"/>
          <w:sz w:val="28"/>
        </w:rPr>
        <w:t xml:space="preserve">Фотосинтез. </w:t>
      </w:r>
      <w:r>
        <w:rPr>
          <w:rFonts w:ascii="Times New Roman" w:hAnsi="Times New Roman"/>
          <w:i/>
          <w:color w:val="000000"/>
          <w:sz w:val="28"/>
        </w:rPr>
        <w:t>Аноксигенный и оксигенный фотосинтез у бактерий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Светособирающие пигменты и пигменты реакционного центра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. Роль хлоропластов в процессе фотосинтеза. Световая и темновая фазы.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Фото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дыхание, С</w:t>
      </w:r>
      <w:r w:rsidRPr="00473170">
        <w:rPr>
          <w:rFonts w:ascii="Times New Roman" w:hAnsi="Times New Roman"/>
          <w:i/>
          <w:color w:val="000000"/>
          <w:sz w:val="28"/>
          <w:vertAlign w:val="subscript"/>
          <w:lang w:val="ru-RU"/>
        </w:rPr>
        <w:t>3-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473170">
        <w:rPr>
          <w:rFonts w:ascii="Times New Roman" w:hAnsi="Times New Roman"/>
          <w:i/>
          <w:color w:val="000000"/>
          <w:sz w:val="28"/>
          <w:vertAlign w:val="subscript"/>
          <w:lang w:val="ru-RU"/>
        </w:rPr>
        <w:t>4-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CAM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-типы фотосинтеза</w:t>
      </w:r>
      <w:r w:rsidRPr="00473170">
        <w:rPr>
          <w:rFonts w:ascii="Times New Roman" w:hAnsi="Times New Roman"/>
          <w:color w:val="000000"/>
          <w:sz w:val="28"/>
          <w:lang w:val="ru-RU"/>
        </w:rPr>
        <w:t>. Продуктивность фотосинтеза. Влияние различных факторов на скорость фотосинтеза. Значение фотосинтеза.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Хемосинтез. Разнообразие организмов-хемосинтетиков: нитрифицирующие бактерии, железобактерии, серобактерии, </w:t>
      </w:r>
      <w:r>
        <w:rPr>
          <w:rFonts w:ascii="Times New Roman" w:hAnsi="Times New Roman"/>
          <w:color w:val="000000"/>
          <w:sz w:val="28"/>
        </w:rPr>
        <w:t xml:space="preserve">водородные бактерии. </w:t>
      </w:r>
      <w:r w:rsidRPr="00473170">
        <w:rPr>
          <w:rFonts w:ascii="Times New Roman" w:hAnsi="Times New Roman"/>
          <w:color w:val="000000"/>
          <w:sz w:val="28"/>
          <w:lang w:val="ru-RU"/>
        </w:rPr>
        <w:t>Значение хемосинтеза.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Анаэробные организмы. Виды брожения. Продукты брожения и их использование человеком. Анаэробные микроорганизмы как объекты биотехнологии и возбудители болезней.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Аэробные организмы. Этапы энергетического обмена. По</w:t>
      </w:r>
      <w:r w:rsidRPr="00473170">
        <w:rPr>
          <w:rFonts w:ascii="Times New Roman" w:hAnsi="Times New Roman"/>
          <w:color w:val="000000"/>
          <w:sz w:val="28"/>
          <w:lang w:val="ru-RU"/>
        </w:rPr>
        <w:t>дготовительный этап. Гликолиз – бескислородное расщепление глюкозы.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Биологическое окисление, или клеточное дыхание. Роль митохондрий в процессах биологического окисления. Циклические реакции. Окислительное фосфорилирование.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Энергия мембранного градиента пр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 xml:space="preserve">отонов. Синтез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lastRenderedPageBreak/>
        <w:t>АТФ: работа протонной АТФ-синтазы.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Преимущества аэробного пути обмена веществ перед анаэробным. Эффективность энергетического обмена.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Демонстрации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Портреты: Дж. Пристли, К. А. Тимирязев, С. Н. Виноградский, В. А. Энгельгардт, П. Митчелл, Г. </w:t>
      </w:r>
      <w:r>
        <w:rPr>
          <w:rFonts w:ascii="Times New Roman" w:hAnsi="Times New Roman"/>
          <w:color w:val="000000"/>
          <w:sz w:val="28"/>
        </w:rPr>
        <w:t>А. Заварзин.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Таблицы и схемы: «Фотосинтез», «Энергетический обмен», «Биосинтез белка», «Строение фермента», «Хемосинтез».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оборудование для приготовления постоянных и временных микропрепаратов.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«Изучение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каталитической активности ферментов (на примере амилазы или каталазы)».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«Изучение ферментативного расщепления пероксида водорода в растительных и животных клетках».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«Сравнение процессов фотосинтеза и хемосинтеза».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«Сравнение процессов брожения и дыхания».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Тема 7. Наследственная информация и реализация её в клетке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Реакции матричного синтеза. Принцип комплементарности в реакциях матричного синтеза. Реализация наследственной информации. Генетический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код, его свойства. Транскрипция – матричный синтез РНК. Принципы транскрипции: комплементарность, антипараллельность, асимметричность.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Созревание матричных РНК в эукариотической клетке. Некодирующие РНК.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Трансляция и её этапы. Участие транспортных РНК в б</w:t>
      </w:r>
      <w:r w:rsidRPr="00473170">
        <w:rPr>
          <w:rFonts w:ascii="Times New Roman" w:hAnsi="Times New Roman"/>
          <w:color w:val="000000"/>
          <w:sz w:val="28"/>
          <w:lang w:val="ru-RU"/>
        </w:rPr>
        <w:t>иосинтезе белка. Условия биосинтеза белка. Кодирование аминокислот. Роль рибосом в биосинтезе белка.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i/>
          <w:color w:val="000000"/>
          <w:sz w:val="28"/>
          <w:lang w:val="ru-RU"/>
        </w:rPr>
        <w:t>Современные представления о строении генов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. Организация генома у прокариот и эукариот. Регуляция активности генов у прокариот. Гипотеза оперона (Ф. Жакоб, 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Ж. Мано).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Молекулярные механизмы экспрессии генов у эукариот. Роль хроматина в регуляции работы генов</w:t>
      </w:r>
      <w:r w:rsidRPr="00473170">
        <w:rPr>
          <w:rFonts w:ascii="Times New Roman" w:hAnsi="Times New Roman"/>
          <w:color w:val="000000"/>
          <w:sz w:val="28"/>
          <w:lang w:val="ru-RU"/>
        </w:rPr>
        <w:t>. Регуляция обменных процессов в клетке. Клеточный гомеостаз.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Вирусы – неклеточные формы жизни и облигатные паразиты. Строение простых и сложных вирусов, р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етровирусов, бактериофагов.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Жизненный цикл ДНК-содержащих вирусов, РНК-содержащих вирусов, бактериофагов. Обратная транскрипция, ревертаза, интеграза</w:t>
      </w:r>
      <w:r w:rsidRPr="00473170">
        <w:rPr>
          <w:rFonts w:ascii="Times New Roman" w:hAnsi="Times New Roman"/>
          <w:color w:val="000000"/>
          <w:sz w:val="28"/>
          <w:lang w:val="ru-RU"/>
        </w:rPr>
        <w:t>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Вирусные заболевания человека, животных, растений. СПИД, </w:t>
      </w:r>
      <w:r>
        <w:rPr>
          <w:rFonts w:ascii="Times New Roman" w:hAnsi="Times New Roman"/>
          <w:color w:val="000000"/>
          <w:sz w:val="28"/>
        </w:rPr>
        <w:t>COVID</w:t>
      </w:r>
      <w:r w:rsidRPr="00473170">
        <w:rPr>
          <w:rFonts w:ascii="Times New Roman" w:hAnsi="Times New Roman"/>
          <w:color w:val="000000"/>
          <w:sz w:val="28"/>
          <w:lang w:val="ru-RU"/>
        </w:rPr>
        <w:t>-19, социальные и медицинские проблемы.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i/>
          <w:color w:val="000000"/>
          <w:sz w:val="28"/>
          <w:lang w:val="ru-RU"/>
        </w:rPr>
        <w:t>Био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информатика: интеграция и анализ больших массивов («</w:t>
      </w:r>
      <w:r>
        <w:rPr>
          <w:rFonts w:ascii="Times New Roman" w:hAnsi="Times New Roman"/>
          <w:i/>
          <w:color w:val="000000"/>
          <w:sz w:val="28"/>
        </w:rPr>
        <w:t>bigdata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») структурных биологических данных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Нанотехнологии в биологии и медицине. Программируемые функции белков. Способы доставки лекарств.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lastRenderedPageBreak/>
        <w:t>Демонстрации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Портреты: Н. К. Кольцов, Д. И. Ивановский.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Таблицы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и схемы: «Биосинтез белка», «Генетический код», «Вирусы», «Бактериофаги».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«Создание модели вируса».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Тема 8. Жизненный цикл клетки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Клеточный цикл, его периоды и регуляция. Интерфаза и митоз. Особенности процессов, протекающих в интерфаз</w:t>
      </w:r>
      <w:r w:rsidRPr="00473170">
        <w:rPr>
          <w:rFonts w:ascii="Times New Roman" w:hAnsi="Times New Roman"/>
          <w:color w:val="000000"/>
          <w:sz w:val="28"/>
          <w:lang w:val="ru-RU"/>
        </w:rPr>
        <w:t>е. Подготовка клетки к делению. Пресинтетический (постмитотический), синтетический и постсинтетический (премитотический) периоды интерфазы.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Матричный синтез ДНК – репликация. Принципы репликации ДНК: комплементарность, полуконсервативный синтез, антипаралл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ельность. </w:t>
      </w:r>
      <w:r>
        <w:rPr>
          <w:rFonts w:ascii="Times New Roman" w:hAnsi="Times New Roman"/>
          <w:color w:val="000000"/>
          <w:sz w:val="28"/>
        </w:rPr>
        <w:t xml:space="preserve">Механизм репликации ДНК. Хромосомы. Строение хромосом. </w:t>
      </w:r>
      <w:r w:rsidRPr="00473170">
        <w:rPr>
          <w:rFonts w:ascii="Times New Roman" w:hAnsi="Times New Roman"/>
          <w:color w:val="000000"/>
          <w:sz w:val="28"/>
          <w:lang w:val="ru-RU"/>
        </w:rPr>
        <w:t>Теломеры и теломераза. Хромосомный набор клетки – кариотип. Диплоидный и гаплоидный наборы хромосом. Гомологичные хромосомы. Половые хромосомы.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Деление клетки – митоз. Стадии митоза и происхо</w:t>
      </w:r>
      <w:r w:rsidRPr="00473170">
        <w:rPr>
          <w:rFonts w:ascii="Times New Roman" w:hAnsi="Times New Roman"/>
          <w:color w:val="000000"/>
          <w:sz w:val="28"/>
          <w:lang w:val="ru-RU"/>
        </w:rPr>
        <w:t>дящие в них процессы. Типы митоза. Кариокинез и цитокинез. Биологическое значение митоза.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Регуляция митотического цикла клетки. Программируемая клеточная гибель – апоптоз.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Клеточное ядро, хромосомы, функциональная геномика.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Механизмы пролиферации, дифферен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цировки, старения и гибели клеток. «Цифровая клетка» – биоинформатические модели функционирования клетки.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Таблицы и схемы: «Жизненный цикл клетки», «Митоз», «Строение хромосом», «Репликация ДНК».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микропрепарат</w:t>
      </w:r>
      <w:r w:rsidRPr="00473170">
        <w:rPr>
          <w:rFonts w:ascii="Times New Roman" w:hAnsi="Times New Roman"/>
          <w:color w:val="000000"/>
          <w:sz w:val="28"/>
          <w:lang w:val="ru-RU"/>
        </w:rPr>
        <w:t>ы: «Митоз в клетках корешка лука».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«Изучение хромосом на готовых микропрепаратах».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«Наблюдение митоза в клетках кончика корешка лука (на готовых микропрепаратах)».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Тема 9. Строение и функции организмов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Биологическое </w:t>
      </w:r>
      <w:r w:rsidRPr="00473170">
        <w:rPr>
          <w:rFonts w:ascii="Times New Roman" w:hAnsi="Times New Roman"/>
          <w:color w:val="000000"/>
          <w:sz w:val="28"/>
          <w:lang w:val="ru-RU"/>
        </w:rPr>
        <w:t>разнообразие организмов. Одноклеточные, колониальные, многоклеточные организмы.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Особенности строения и жизнедеятельности одноклеточных организмов. Бактерии, археи, одноклеточные грибы, одноклеточные водоросли, другие протисты. Колониальные организмы.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lastRenderedPageBreak/>
        <w:t>Взаим</w:t>
      </w:r>
      <w:r w:rsidRPr="00473170">
        <w:rPr>
          <w:rFonts w:ascii="Times New Roman" w:hAnsi="Times New Roman"/>
          <w:color w:val="000000"/>
          <w:sz w:val="28"/>
          <w:lang w:val="ru-RU"/>
        </w:rPr>
        <w:t>освязь частей многоклеточного организма. Ткани, органы и системы органов. Организм как единое целое. Гомеостаз.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Ткани растений. Типы растительных тканей: образовательная, покровная, проводящая, основная, механическая. Особенности строения, функций и </w:t>
      </w:r>
      <w:r w:rsidRPr="00473170">
        <w:rPr>
          <w:rFonts w:ascii="Times New Roman" w:hAnsi="Times New Roman"/>
          <w:color w:val="000000"/>
          <w:sz w:val="28"/>
          <w:lang w:val="ru-RU"/>
        </w:rPr>
        <w:t>расположения тканей в органах растений.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Ткани животных и человека. Типы животных тканей: эпителиальная, соединительная, мышечная, нервная. Особенности строения, функций и расположения тканей в органах животных и человека.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Органы. Вегетативные и генеративны</w:t>
      </w:r>
      <w:r>
        <w:rPr>
          <w:rFonts w:ascii="Times New Roman" w:hAnsi="Times New Roman"/>
          <w:color w:val="000000"/>
          <w:sz w:val="28"/>
        </w:rPr>
        <w:t xml:space="preserve">е органы растений. </w:t>
      </w:r>
      <w:r w:rsidRPr="00473170">
        <w:rPr>
          <w:rFonts w:ascii="Times New Roman" w:hAnsi="Times New Roman"/>
          <w:color w:val="000000"/>
          <w:sz w:val="28"/>
          <w:lang w:val="ru-RU"/>
        </w:rPr>
        <w:t>Органы и системы органов животных и человека. Функции органов и систем органов.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Опора тела организмов. Каркас растений. Скелеты одноклеточных и многоклеточных животных. Наружный и внутренний скелет. Строение и типы соединения костей.</w:t>
      </w:r>
    </w:p>
    <w:p w:rsidR="00726473" w:rsidRDefault="00FC62F2">
      <w:pPr>
        <w:spacing w:after="0" w:line="264" w:lineRule="auto"/>
        <w:ind w:firstLine="600"/>
        <w:jc w:val="both"/>
      </w:pPr>
      <w:r w:rsidRPr="00473170">
        <w:rPr>
          <w:rFonts w:ascii="Times New Roman" w:hAnsi="Times New Roman"/>
          <w:color w:val="000000"/>
          <w:sz w:val="28"/>
          <w:lang w:val="ru-RU"/>
        </w:rPr>
        <w:t>Дви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жение организмов. Движение одноклеточных организмов: амёбоидное, жгутиковое, ресничное. Движение многоклеточных растений: тропизмы и настии. Движение многоклеточных животных и человека: мышечная система. </w:t>
      </w:r>
      <w:r>
        <w:rPr>
          <w:rFonts w:ascii="Times New Roman" w:hAnsi="Times New Roman"/>
          <w:color w:val="000000"/>
          <w:sz w:val="28"/>
        </w:rPr>
        <w:t>Рефлекс. Скелетные мышцы и их работа.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Питание органи</w:t>
      </w:r>
      <w:r w:rsidRPr="00473170">
        <w:rPr>
          <w:rFonts w:ascii="Times New Roman" w:hAnsi="Times New Roman"/>
          <w:color w:val="000000"/>
          <w:sz w:val="28"/>
          <w:lang w:val="ru-RU"/>
        </w:rPr>
        <w:t>змов. Поглощение воды, углекислого газа и минеральных веществ растениями. Питание животных. Внутриполостное и внутриклеточное пищеварение. Питание позвоночных животных. Отделы пищеварительного тракта. Пищеварительные железы. Пищеварительная система человек</w:t>
      </w:r>
      <w:r w:rsidRPr="00473170">
        <w:rPr>
          <w:rFonts w:ascii="Times New Roman" w:hAnsi="Times New Roman"/>
          <w:color w:val="000000"/>
          <w:sz w:val="28"/>
          <w:lang w:val="ru-RU"/>
        </w:rPr>
        <w:t>а.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Дыхание организмов. Дыхание растений. Дыхание животных. Диффузия газов через поверхность клетки. Кожное дыхание. Дыхательная поверхность. Жаберное и лёгочное дыхание. Дыхание позвоночных животных и человека. Эволюционное усложнение строения лёгких позво</w:t>
      </w:r>
      <w:r w:rsidRPr="00473170">
        <w:rPr>
          <w:rFonts w:ascii="Times New Roman" w:hAnsi="Times New Roman"/>
          <w:color w:val="000000"/>
          <w:sz w:val="28"/>
          <w:lang w:val="ru-RU"/>
        </w:rPr>
        <w:t>ночных животных. Дыхательная система человека. Механизм вентиляции лёгких у птиц и млекопитающих. Регуляция дыхания. Дыхательные объёмы.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Транспорт веществ у организмов. Транспортные системы растений. Транспорт веществ у животных. Кровеносная система и её о</w:t>
      </w:r>
      <w:r w:rsidRPr="00473170">
        <w:rPr>
          <w:rFonts w:ascii="Times New Roman" w:hAnsi="Times New Roman"/>
          <w:color w:val="000000"/>
          <w:sz w:val="28"/>
          <w:lang w:val="ru-RU"/>
        </w:rPr>
        <w:t>рганы. Кровеносная система позвоночных животных и человека. Сердце, кровеносные сосуды и кровь. Круги кровообращения. Эволюционные усложнения строения кровеносной системы позвоночных животных. Работа сердца и её регуляция.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Выделение у организмов. Выделение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у растений. Выделение у животных. Сократительные вакуоли. Органы выделения. Фильтрация, секреция и обратное всасывание как механизмы работы органов выделения. Связь полости тела с кровеносной и выделительной системами. Выделение у </w:t>
      </w:r>
      <w:r w:rsidRPr="00473170">
        <w:rPr>
          <w:rFonts w:ascii="Times New Roman" w:hAnsi="Times New Roman"/>
          <w:color w:val="000000"/>
          <w:sz w:val="28"/>
          <w:lang w:val="ru-RU"/>
        </w:rPr>
        <w:lastRenderedPageBreak/>
        <w:t>позвоночных животных и ч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еловека. </w:t>
      </w:r>
      <w:r>
        <w:rPr>
          <w:rFonts w:ascii="Times New Roman" w:hAnsi="Times New Roman"/>
          <w:color w:val="000000"/>
          <w:sz w:val="28"/>
        </w:rPr>
        <w:t xml:space="preserve">Почки. Строение и функционирование нефрона. </w:t>
      </w:r>
      <w:r w:rsidRPr="00473170">
        <w:rPr>
          <w:rFonts w:ascii="Times New Roman" w:hAnsi="Times New Roman"/>
          <w:color w:val="000000"/>
          <w:sz w:val="28"/>
          <w:lang w:val="ru-RU"/>
        </w:rPr>
        <w:t>Образование мочи у человека.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Защита у организмов. Защита у одноклеточных организмов. Споры бактерий и цисты простейших. </w:t>
      </w:r>
      <w:r>
        <w:rPr>
          <w:rFonts w:ascii="Times New Roman" w:hAnsi="Times New Roman"/>
          <w:color w:val="000000"/>
          <w:sz w:val="28"/>
        </w:rPr>
        <w:t>Защита у многоклеточных растений. Кутикула. Средства пассивной и химической защиты.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473170">
        <w:rPr>
          <w:rFonts w:ascii="Times New Roman" w:hAnsi="Times New Roman"/>
          <w:color w:val="000000"/>
          <w:sz w:val="28"/>
          <w:lang w:val="ru-RU"/>
        </w:rPr>
        <w:t>Фитонциды.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Защита у многоклеточных животных. Покровы и их производные. Защита организма от болезней. Иммунная система человека. Клеточный и гуморальный иммунитет. Врождённый и приобретённый специфический иммунитет. Теория клонально-селективного иммунитета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(П. Эрлих, Ф. М. Бернет, С. Тонегава). Воспалительные ответы организмов. Роль врождённого иммунитета в развитии системных заболеваний.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Раздражимость и регуляция у организмов. Раздражимость у одноклеточных организмов. Таксисы. Раздражимость и регуляция у р</w:t>
      </w:r>
      <w:r w:rsidRPr="00473170">
        <w:rPr>
          <w:rFonts w:ascii="Times New Roman" w:hAnsi="Times New Roman"/>
          <w:color w:val="000000"/>
          <w:sz w:val="28"/>
          <w:lang w:val="ru-RU"/>
        </w:rPr>
        <w:t>астений. Ростовые вещества и их значение.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Нервная система и рефлекторная регуляция у животных. Нервная система и её отделы. Эволюционное усложнение строения нервной системы у животных. Отделы головного мозга позвоночных животных. Рефлекс и рефлекторная дуг</w:t>
      </w:r>
      <w:r w:rsidRPr="00473170">
        <w:rPr>
          <w:rFonts w:ascii="Times New Roman" w:hAnsi="Times New Roman"/>
          <w:color w:val="000000"/>
          <w:sz w:val="28"/>
          <w:lang w:val="ru-RU"/>
        </w:rPr>
        <w:t>а. Безусловные и условные рефлексы.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Гуморальная регуляция и эндокринная система животных и человека. Железы эндокринной системы и их гормоны. Действие гормонов. Взаимосвязь нервной и эндокринной систем. Гипоталамо-гипофизарная система.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Портрет</w:t>
      </w:r>
      <w:r w:rsidRPr="00473170">
        <w:rPr>
          <w:rFonts w:ascii="Times New Roman" w:hAnsi="Times New Roman"/>
          <w:color w:val="000000"/>
          <w:sz w:val="28"/>
          <w:lang w:val="ru-RU"/>
        </w:rPr>
        <w:t>: И. П. Павлов.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Таблицы и схемы: «Одноклеточные водоросли», «Многоклеточные водоросли», «Бактерии», «Простейшие», «Органы цветковых растений», «Системы органов позвоночных животных», «Внутреннее строение насекомых», «Ткани растений», «Корневые системы», «С</w:t>
      </w:r>
      <w:r w:rsidRPr="00473170">
        <w:rPr>
          <w:rFonts w:ascii="Times New Roman" w:hAnsi="Times New Roman"/>
          <w:color w:val="000000"/>
          <w:sz w:val="28"/>
          <w:lang w:val="ru-RU"/>
        </w:rPr>
        <w:t>троение стебля», «Строение листовой пластинки», «Ткани животных», «Скелет человека», «Пищеварительная система», «Кровеносная система», «Дыхательная система», «Нервная система», «Кожа», «Мышечная система», «Выделительная система», «Эндокринная система», «Ст</w:t>
      </w:r>
      <w:r w:rsidRPr="00473170">
        <w:rPr>
          <w:rFonts w:ascii="Times New Roman" w:hAnsi="Times New Roman"/>
          <w:color w:val="000000"/>
          <w:sz w:val="28"/>
          <w:lang w:val="ru-RU"/>
        </w:rPr>
        <w:t>роение мышцы», «Иммунитет», «Кишечнополостные», «Схема питания растений», «Кровеносные системы позвоночных животных», «Строение гидры», «Строение планарии», «Внутреннее строение дождевого червя», «Нервная система рыб», «Нервная система лягушки», «Нервная с</w:t>
      </w:r>
      <w:r w:rsidRPr="00473170">
        <w:rPr>
          <w:rFonts w:ascii="Times New Roman" w:hAnsi="Times New Roman"/>
          <w:color w:val="000000"/>
          <w:sz w:val="28"/>
          <w:lang w:val="ru-RU"/>
        </w:rPr>
        <w:t>истема пресмыкающихся», «Нервная система птиц», «Нервная система млекопитающих», «Нервная система человека», «Рефлекс».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lastRenderedPageBreak/>
        <w:t>Оборудование: световой микроскоп, микропрепараты одноклеточных организмов, микропрепараты тканей, раковины моллюсков, коллекции насекомы</w:t>
      </w:r>
      <w:r w:rsidRPr="00473170">
        <w:rPr>
          <w:rFonts w:ascii="Times New Roman" w:hAnsi="Times New Roman"/>
          <w:color w:val="000000"/>
          <w:sz w:val="28"/>
          <w:lang w:val="ru-RU"/>
        </w:rPr>
        <w:t>х, иглокожих, живые экземпляры комнатных растений, гербарии растений разных отделов, влажные препараты животных, скелеты позвоночных, коллекции беспозвоночных животных, скелет человека, оборудование для демонстрации почвенного и воздушного питания растений</w:t>
      </w:r>
      <w:r w:rsidRPr="00473170">
        <w:rPr>
          <w:rFonts w:ascii="Times New Roman" w:hAnsi="Times New Roman"/>
          <w:color w:val="000000"/>
          <w:sz w:val="28"/>
          <w:lang w:val="ru-RU"/>
        </w:rPr>
        <w:t>, расщепления крахмала и белков под действием ферментов, оборудование для демонстрации опытов по измерению жизненной ёмкости лёгких, механизма дыхательных движений, модели головного мозга различных животных.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«Изучение тканей растений».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«Изучение тканей животных».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«Изучение органов цветкового растения».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Тема 10. Размножение и развитие организмов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Формы размножения организмов: бесполое (включая вегетативное) и половое. Виды бесполого размножения: почк</w:t>
      </w:r>
      <w:r w:rsidRPr="00473170">
        <w:rPr>
          <w:rFonts w:ascii="Times New Roman" w:hAnsi="Times New Roman"/>
          <w:color w:val="000000"/>
          <w:sz w:val="28"/>
          <w:lang w:val="ru-RU"/>
        </w:rPr>
        <w:t>ование, споруляция, фрагментация, клонирование.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Половое размножение. Половые клетки, или гаметы. </w:t>
      </w:r>
      <w:r>
        <w:rPr>
          <w:rFonts w:ascii="Times New Roman" w:hAnsi="Times New Roman"/>
          <w:color w:val="000000"/>
          <w:sz w:val="28"/>
        </w:rPr>
        <w:t xml:space="preserve">Мейоз. Стадии мейоза. Поведение хромосом в мейозе. Кроссинговер. Биологический смысл мейоза и полового процесса. </w:t>
      </w:r>
      <w:r w:rsidRPr="00473170">
        <w:rPr>
          <w:rFonts w:ascii="Times New Roman" w:hAnsi="Times New Roman"/>
          <w:color w:val="000000"/>
          <w:sz w:val="28"/>
          <w:lang w:val="ru-RU"/>
        </w:rPr>
        <w:t>Мейоз и его место в жизненном цикле организмов</w:t>
      </w:r>
      <w:r w:rsidRPr="00473170">
        <w:rPr>
          <w:rFonts w:ascii="Times New Roman" w:hAnsi="Times New Roman"/>
          <w:color w:val="000000"/>
          <w:sz w:val="28"/>
          <w:lang w:val="ru-RU"/>
        </w:rPr>
        <w:t>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Предзародышевое развитие. Гаметогенез у животных. Половые железы. Образование и развитие половых клеток. Сперматогенез и оогенез. Строение половых клеток.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Оплодотворение и эмбриональное развитие животных. Способы оплодотворения: наружное, внутреннее. Пар</w:t>
      </w:r>
      <w:r w:rsidRPr="00473170">
        <w:rPr>
          <w:rFonts w:ascii="Times New Roman" w:hAnsi="Times New Roman"/>
          <w:color w:val="000000"/>
          <w:sz w:val="28"/>
          <w:lang w:val="ru-RU"/>
        </w:rPr>
        <w:t>теногенез.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Индивидуальное развитие организмов (онтогенез). Эмбриология – наука о развитии организмов.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Морфогенез – одна из главных проблем эмбриологии. Концепция морфогенов и модели морфогенеза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Стадии эмбриогенеза животных (на примере лягушки). Дробление.</w:t>
      </w:r>
      <w:r>
        <w:rPr>
          <w:rFonts w:ascii="Times New Roman" w:hAnsi="Times New Roman"/>
          <w:color w:val="000000"/>
          <w:sz w:val="28"/>
        </w:rPr>
        <w:t xml:space="preserve"> Типы дробления.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Детерминированное и недерминированное дробление. Бластула, типы бластул</w:t>
      </w:r>
      <w:r w:rsidRPr="00473170">
        <w:rPr>
          <w:rFonts w:ascii="Times New Roman" w:hAnsi="Times New Roman"/>
          <w:color w:val="000000"/>
          <w:sz w:val="28"/>
          <w:lang w:val="ru-RU"/>
        </w:rPr>
        <w:t>. Особенности дробления млекопитающих. Зародышевые листки (гаструляция). Закладка органов и тканей из зародышевых листков. Взаимное влияние частей развивающегося зароды</w:t>
      </w:r>
      <w:r w:rsidRPr="00473170">
        <w:rPr>
          <w:rFonts w:ascii="Times New Roman" w:hAnsi="Times New Roman"/>
          <w:color w:val="000000"/>
          <w:sz w:val="28"/>
          <w:lang w:val="ru-RU"/>
        </w:rPr>
        <w:t>ша (эмбриональная индукция). Закладка плана строения животного как результат иерархических взаимодействий генов. Влияние на эмбриональное развитие различных факторов окружающей среды.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Рост и развитие животных. Постэмбриональный период. Прямое и непрямое ра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звитие. Развитие с метаморфозом у беспозвоночных и позвоночных животных. Биологическое значение прямого и непрямого </w:t>
      </w:r>
      <w:r w:rsidRPr="00473170">
        <w:rPr>
          <w:rFonts w:ascii="Times New Roman" w:hAnsi="Times New Roman"/>
          <w:color w:val="000000"/>
          <w:sz w:val="28"/>
          <w:lang w:val="ru-RU"/>
        </w:rPr>
        <w:lastRenderedPageBreak/>
        <w:t>развития, их распространение в природе. Типы роста животных. Факторы регуляции роста животных и человека. Стадии постэмбрионального развития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у животных и человека. Периоды онтогенеза человека. Старение и смерть как биологические процессы.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Размножение и развитие растений. Гаметофит и спорофит. Мейоз в жизненном цикле растений. Образование спор в процессе мейоза. Гаметогенез у растений. </w:t>
      </w:r>
      <w:r w:rsidRPr="00473170">
        <w:rPr>
          <w:rFonts w:ascii="Times New Roman" w:hAnsi="Times New Roman"/>
          <w:color w:val="000000"/>
          <w:sz w:val="28"/>
          <w:lang w:val="ru-RU"/>
        </w:rPr>
        <w:t>Оплодотворение и развитие растительных организмов. Двойное оплодотворение у цветковых растений. Образование и развитие семени.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Механизмы регуляции онтогенеза у растений и животных.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Портреты: С. Г. Навашин, Х. Шпеман.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«Вегетативное размножение», «Типы бесполого размножения», «Размножение хламидомонады», «Размножение эвглены», «Размножение гидры», «Мейоз», «Хромосомы», «Гаметогенез», «Строение яйцеклетки и сперматозоида», «Основные стадии онтогенеза», «Прямое и непрямое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развитие», «Развитие майского жука», «Развитие саранчи», «Развитие лягушки», «Двойное оплодотворение у цветковых растений», «Строение семян однодольных и двудольных растений», «Жизненный цикл морской капусты», «Жизненный цикл мха», «Жизненный цикл папорот</w:t>
      </w:r>
      <w:r w:rsidRPr="00473170">
        <w:rPr>
          <w:rFonts w:ascii="Times New Roman" w:hAnsi="Times New Roman"/>
          <w:color w:val="000000"/>
          <w:sz w:val="28"/>
          <w:lang w:val="ru-RU"/>
        </w:rPr>
        <w:t>ника», «Жизненный цикл сосны».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микропрепараты яйцеклеток и сперматозоидов, модель «Цикл развития лягушки».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«Изучение строения половых клеток на готовых микропрепаратах».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«Выявление п</w:t>
      </w:r>
      <w:r w:rsidRPr="00473170">
        <w:rPr>
          <w:rFonts w:ascii="Times New Roman" w:hAnsi="Times New Roman"/>
          <w:color w:val="000000"/>
          <w:sz w:val="28"/>
          <w:lang w:val="ru-RU"/>
        </w:rPr>
        <w:t>ризнаков сходства зародышей позвоночных животных».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«Строение органов размножения высших растений».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Тема 11. Генетика – наука о наследственности и изменчивости организмов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История становления и развития генетики как науки. Работы Г. Менде</w:t>
      </w:r>
      <w:r w:rsidRPr="00473170">
        <w:rPr>
          <w:rFonts w:ascii="Times New Roman" w:hAnsi="Times New Roman"/>
          <w:color w:val="000000"/>
          <w:sz w:val="28"/>
          <w:lang w:val="ru-RU"/>
        </w:rPr>
        <w:t>ля, Г. де Фриза, Т. Моргана. Роль отечественных учёных в развитии генетики. Работы Н. К. Кольцова, Н. И. Вавилова, А. Н. Белозерского, Г. Д. Карпеченко, Ю. А. Филипченко, Н. В. Тимофеева-Ресовского.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Основные генетические понятия и символы. Гомологичные хро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мосомы, аллельные гены, альтернативные признаки, доминантный и рецессивный признак, гомозигота, гетерозигота, чистая линия, гибриды, генотип, фенотип. </w:t>
      </w:r>
      <w:r w:rsidRPr="00473170">
        <w:rPr>
          <w:rFonts w:ascii="Times New Roman" w:hAnsi="Times New Roman"/>
          <w:color w:val="000000"/>
          <w:sz w:val="28"/>
          <w:lang w:val="ru-RU"/>
        </w:rPr>
        <w:lastRenderedPageBreak/>
        <w:t>Основные методы генетики: гибридологический, цитологический, молекулярно-генетический.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Портр</w:t>
      </w:r>
      <w:r w:rsidRPr="00473170">
        <w:rPr>
          <w:rFonts w:ascii="Times New Roman" w:hAnsi="Times New Roman"/>
          <w:color w:val="000000"/>
          <w:sz w:val="28"/>
          <w:lang w:val="ru-RU"/>
        </w:rPr>
        <w:t>еты: Г. Мендель, Г. де Фриз, Т. Морган, Н. К. Кольцов, Н. И. Вавилов, А. Н. Белозерский, Г. Д. Карпеченко, Ю. А. Филипченко, Н. В. Тимофеев-Ресовский.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Таблицы и схемы: «Методы генетики», «Схемы скрещивания».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«Дрозофила как объект генети</w:t>
      </w:r>
      <w:r w:rsidRPr="00473170">
        <w:rPr>
          <w:rFonts w:ascii="Times New Roman" w:hAnsi="Times New Roman"/>
          <w:color w:val="000000"/>
          <w:sz w:val="28"/>
          <w:lang w:val="ru-RU"/>
        </w:rPr>
        <w:t>ческих исследований».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Тема 12. Закономерности наследственности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Моногибридное скрещивание. Первый закон Менделя – закон единообразия гибридов первого поколения. Правило доминирования. Второй закон Менделя – закон расщепления признаков. Цитологические основы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моногибридного скрещивания. Гипотеза чистоты гамет.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Анализирующее скрещивание. Промежуточный характер наследования. Расщепление признаков при неполном доминировании.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Дигибридное скрещивание. Третий закон Менделя – закон независимого наследования признаков</w:t>
      </w:r>
      <w:r w:rsidRPr="00473170">
        <w:rPr>
          <w:rFonts w:ascii="Times New Roman" w:hAnsi="Times New Roman"/>
          <w:color w:val="000000"/>
          <w:sz w:val="28"/>
          <w:lang w:val="ru-RU"/>
        </w:rPr>
        <w:t>. Цитологические основы дигибридного скрещивания.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Сцепленное наследование признаков. Работы Т. Моргана. Сцепленное наследование генов, нарушение сцепления между генами. Хромосомная теория наследственности.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Генетика пола. Хромосомный механизм определения по</w:t>
      </w:r>
      <w:r w:rsidRPr="00473170">
        <w:rPr>
          <w:rFonts w:ascii="Times New Roman" w:hAnsi="Times New Roman"/>
          <w:color w:val="000000"/>
          <w:sz w:val="28"/>
          <w:lang w:val="ru-RU"/>
        </w:rPr>
        <w:t>ла. Аутосомы и половые хромосомы. Гомогаметный и гетерогаметный пол. Генетическая структура половых хромосом. Наследование признаков, сцепленных с полом.</w:t>
      </w:r>
    </w:p>
    <w:p w:rsidR="00726473" w:rsidRDefault="00FC62F2">
      <w:pPr>
        <w:spacing w:after="0" w:line="264" w:lineRule="auto"/>
        <w:ind w:firstLine="600"/>
        <w:jc w:val="both"/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Генотип как целостная система. Плейотропия – множественное действие гена. </w:t>
      </w:r>
      <w:r>
        <w:rPr>
          <w:rFonts w:ascii="Times New Roman" w:hAnsi="Times New Roman"/>
          <w:color w:val="000000"/>
          <w:sz w:val="28"/>
        </w:rPr>
        <w:t>Множественный аллелизм. Взаи</w:t>
      </w:r>
      <w:r>
        <w:rPr>
          <w:rFonts w:ascii="Times New Roman" w:hAnsi="Times New Roman"/>
          <w:color w:val="000000"/>
          <w:sz w:val="28"/>
        </w:rPr>
        <w:t>модействие неаллельных генов. Комплементарность. Эпистаз. Полимерия.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Генетический контроль развития растений, животных и человека, а также физиологических процессов, поведения и когнитивных функций. Генетические механизмы симбиогенеза, механизмы взаимодейс</w:t>
      </w:r>
      <w:r w:rsidRPr="00473170">
        <w:rPr>
          <w:rFonts w:ascii="Times New Roman" w:hAnsi="Times New Roman"/>
          <w:color w:val="000000"/>
          <w:sz w:val="28"/>
          <w:lang w:val="ru-RU"/>
        </w:rPr>
        <w:t>твия «хозяин – паразит» и «хозяин – микробиом». Генетические аспекты контроля и изменения наследственной информации в поколениях клеток и организмов.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Портреты: Г. Мендель, Т. Морган.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Таблицы и схемы: «Первый и второй законы Менделя», «Третий з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акон Менделя», «Анализирующее скрещивание», «Неполное доминирование», «Сцепленное наследование признаков у дрозофилы», «Генетика пола», </w:t>
      </w:r>
      <w:r w:rsidRPr="00473170">
        <w:rPr>
          <w:rFonts w:ascii="Times New Roman" w:hAnsi="Times New Roman"/>
          <w:color w:val="000000"/>
          <w:sz w:val="28"/>
          <w:lang w:val="ru-RU"/>
        </w:rPr>
        <w:lastRenderedPageBreak/>
        <w:t>«Кариотип человека», «Кариотип дрозофилы», «Кариотип птицы», «Множественный аллелизм», «Взаимодействие генов».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Оборудова</w:t>
      </w:r>
      <w:r w:rsidRPr="00473170">
        <w:rPr>
          <w:rFonts w:ascii="Times New Roman" w:hAnsi="Times New Roman"/>
          <w:color w:val="000000"/>
          <w:sz w:val="28"/>
          <w:lang w:val="ru-RU"/>
        </w:rPr>
        <w:t>ние: модель для демонстрации законов единообразия гибридов первого поколения и расщепления признаков, модель для демонстрации закона независимого наследования признаков, модель для демонстрации сцепленного наследования признаков, световой микроскоп, микроп</w:t>
      </w:r>
      <w:r w:rsidRPr="00473170">
        <w:rPr>
          <w:rFonts w:ascii="Times New Roman" w:hAnsi="Times New Roman"/>
          <w:color w:val="000000"/>
          <w:sz w:val="28"/>
          <w:lang w:val="ru-RU"/>
        </w:rPr>
        <w:t>репарат: «Дрозофила».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«Изучение результатов моногибридного скрещивания у дрозофилы».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«Изучение результатов дигибридного скрещивания у дрозофилы».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Тема 13. Закономерности изменчивости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Взаимодействие генотипа и среды </w:t>
      </w:r>
      <w:r w:rsidRPr="00473170">
        <w:rPr>
          <w:rFonts w:ascii="Times New Roman" w:hAnsi="Times New Roman"/>
          <w:color w:val="000000"/>
          <w:sz w:val="28"/>
          <w:lang w:val="ru-RU"/>
        </w:rPr>
        <w:t>при формировании фенотипа. Изменчивость признаков. Качественные и количественные признаки. Виды изменчивости: ненаследственная и наследственная.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Модификационная изменчивость. Роль среды в формировании модификационной изменчивости. Норма реакции признака. В</w:t>
      </w:r>
      <w:r w:rsidRPr="00473170">
        <w:rPr>
          <w:rFonts w:ascii="Times New Roman" w:hAnsi="Times New Roman"/>
          <w:color w:val="000000"/>
          <w:sz w:val="28"/>
          <w:lang w:val="ru-RU"/>
        </w:rPr>
        <w:t>ариационный ряд и вариационная кривая (В. Иоганнсен). Свойства модификационной изменчивости.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Генотипическая изменчивость. Свойства генотипической изменчивости. Виды генотипической изменчивости: комбинативная, мутационная.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Комбинативная изменчивость. Мейоз </w:t>
      </w:r>
      <w:r w:rsidRPr="00473170">
        <w:rPr>
          <w:rFonts w:ascii="Times New Roman" w:hAnsi="Times New Roman"/>
          <w:color w:val="000000"/>
          <w:sz w:val="28"/>
          <w:lang w:val="ru-RU"/>
        </w:rPr>
        <w:t>и половой процесс – основа комбинативной изменчивости. Роль комбинативной изменчивости в создании генетического разнообразия в пределах одного вида.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Мутационная изменчивость. Виды мутаций: генные, хромосомные, геномные. Спонтанные и индуцированные мутации.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Ядерные и цитоплазматические мутации. Соматические и половые мутации. Причины возникновения мутаций. Мутагены и их влияние на организмы. Закономерности мутационного процесса. Закон гомологических рядов в наследственной изменчивости (Н.И. Вавилов). Внеядер</w:t>
      </w:r>
      <w:r w:rsidRPr="00473170">
        <w:rPr>
          <w:rFonts w:ascii="Times New Roman" w:hAnsi="Times New Roman"/>
          <w:color w:val="000000"/>
          <w:sz w:val="28"/>
          <w:lang w:val="ru-RU"/>
        </w:rPr>
        <w:t>ная изменчивость и наследственность.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i/>
          <w:color w:val="000000"/>
          <w:sz w:val="28"/>
          <w:lang w:val="ru-RU"/>
        </w:rPr>
        <w:t>Эпигенетика и эпигеномика, роль эпигенетических факторов в наследовании и изменчивости фенотипических признаков у организмов.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Портреты: Г. де Фриз, В. Иоганнсен, Н. И. Вавилов.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Таблицы и схемы: «Виды изменч</w:t>
      </w:r>
      <w:r w:rsidRPr="00473170">
        <w:rPr>
          <w:rFonts w:ascii="Times New Roman" w:hAnsi="Times New Roman"/>
          <w:color w:val="000000"/>
          <w:sz w:val="28"/>
          <w:lang w:val="ru-RU"/>
        </w:rPr>
        <w:t>ивости», «Модификационная изменчивость», «Комбинативная изменчивость», «Мейоз», «Оплодотворение», «Генетические заболевания человека», «Виды мутаций».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lastRenderedPageBreak/>
        <w:t>Оборудование: живые и гербарные экземпляры комнатных растений, рисунки (фотографии) животных с различными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видами изменчивости.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«Исследование закономерностей модификационной изменчивости. Построение вариационного ряда и вариационной кривой».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«Мутации у дрозофилы (на готовых микропрепаратах)».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Тема 14. Генетика человека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Кариотип человека. Международная программа исследования генома человека. Методы изучения генетики человека: генеалогический, близнецовый, цитогенетический, популяционно-статистический, молекулярно-генетический. Современное определение генотипа: полногеномн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ое секвенирование, генотипирование, в том числе с помощью </w:t>
      </w:r>
      <w:r>
        <w:rPr>
          <w:rFonts w:ascii="Times New Roman" w:hAnsi="Times New Roman"/>
          <w:color w:val="000000"/>
          <w:sz w:val="28"/>
        </w:rPr>
        <w:t xml:space="preserve">ПЦР-анализа. </w:t>
      </w:r>
      <w:r w:rsidRPr="00473170">
        <w:rPr>
          <w:rFonts w:ascii="Times New Roman" w:hAnsi="Times New Roman"/>
          <w:color w:val="000000"/>
          <w:sz w:val="28"/>
          <w:lang w:val="ru-RU"/>
        </w:rPr>
        <w:t>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</w:t>
      </w:r>
      <w:r w:rsidRPr="00473170">
        <w:rPr>
          <w:rFonts w:ascii="Times New Roman" w:hAnsi="Times New Roman"/>
          <w:color w:val="000000"/>
          <w:sz w:val="28"/>
          <w:lang w:val="ru-RU"/>
        </w:rPr>
        <w:t>ических заболеваний человека. Медико-генетическое консультирование. Стволовые клетки. Понятие «генетического груза». Этические аспекты исследований в области редактирования генома и стволовых клеток.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Генетические факторы повышенной чувствительности человек</w:t>
      </w:r>
      <w:r w:rsidRPr="00473170">
        <w:rPr>
          <w:rFonts w:ascii="Times New Roman" w:hAnsi="Times New Roman"/>
          <w:color w:val="000000"/>
          <w:sz w:val="28"/>
          <w:lang w:val="ru-RU"/>
        </w:rPr>
        <w:t>а к физическому и химическому загрязнению окружающей среды. Генетическая предрасположенность человека к патологиям.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Таблицы и схемы: «Кариотип человека», «Методы изучения генетики человека», «Генетические заболевания человека».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Практическая ра</w:t>
      </w:r>
      <w:r w:rsidRPr="00473170">
        <w:rPr>
          <w:rFonts w:ascii="Times New Roman" w:hAnsi="Times New Roman"/>
          <w:b/>
          <w:color w:val="000000"/>
          <w:sz w:val="28"/>
          <w:lang w:val="ru-RU"/>
        </w:rPr>
        <w:t>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«Составление и анализ родословной».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Тема 15. Селекция организмов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Доместикация и селекция. Зарождение селекции и доместикации. Учение Н. И. Вавилова о Центрах происхождения и многообразия культурных растений. Роль селекции в создании сортов растений и </w:t>
      </w:r>
      <w:r w:rsidRPr="00473170">
        <w:rPr>
          <w:rFonts w:ascii="Times New Roman" w:hAnsi="Times New Roman"/>
          <w:color w:val="000000"/>
          <w:sz w:val="28"/>
          <w:lang w:val="ru-RU"/>
        </w:rPr>
        <w:t>пород животных. Сорт, порода, штамм. Закон гомологических рядов в наследственной изменчивости Н. И. Вавилова, его значение для селекционной работы.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Методы селекционной работы. Искусственный отбор: массовый и индивидуальный. Этапы комбинационной селекции. И</w:t>
      </w:r>
      <w:r w:rsidRPr="00473170">
        <w:rPr>
          <w:rFonts w:ascii="Times New Roman" w:hAnsi="Times New Roman"/>
          <w:color w:val="000000"/>
          <w:sz w:val="28"/>
          <w:lang w:val="ru-RU"/>
        </w:rPr>
        <w:t>спытание производителей по потомству. Отбор по генотипу с помощью оценки фенотипа потомства и отбор по генотипу с помощью анализа ДНК.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Искусственный мутагенез как метод селекционной работы. Радиационный и химический мутагенез как источник мутаций у культур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ных </w:t>
      </w:r>
      <w:r w:rsidRPr="00473170">
        <w:rPr>
          <w:rFonts w:ascii="Times New Roman" w:hAnsi="Times New Roman"/>
          <w:color w:val="000000"/>
          <w:sz w:val="28"/>
          <w:lang w:val="ru-RU"/>
        </w:rPr>
        <w:lastRenderedPageBreak/>
        <w:t>форм организмов. Использование геномного редактирования и методов рекомбинантных ДНК для получения исходного материала для селекции.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Получение полиплоидов. Внутривидовая гибридизация. Близкородственное скрещивание, или инбридинг. Неродственное скрещива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ние, или аутбридинг. Гетерозис и его причины. Использование гетерозиса в селекции. Отдалённая гибридизация. Преодоление бесплодия межвидовых гибридов. Достижения селекции растений и животных.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«Зелёная революция».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Сохранение и изучение генетических ресурсов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культурных растений и их диких родичей для создания новых сортов и гибридов сельскохозяйственных культур.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Изучение, сохранение и управление генетическими ресурсами сельскохозяйственных и промысловых животных в целях улучшения существующих и создания новых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 xml:space="preserve"> пород, линий и кроссов, в том числе с применением современных методов научных исследований, передовых идей и перспективных технологий.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Портреты: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Н. И. Вавилов, И. В. Мичурин, Г. Д. Карпеченко, П. П. Лукьяненко, Б. Л. Астауров, Н. Борлоуг, Д. К. Беляев.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Таблицы и схемы: «Центры происхождения и многообразия культурных растений», «Закон гомологических рядов в наследственной изменчивости», «Методы сел</w:t>
      </w:r>
      <w:r w:rsidRPr="00473170">
        <w:rPr>
          <w:rFonts w:ascii="Times New Roman" w:hAnsi="Times New Roman"/>
          <w:color w:val="000000"/>
          <w:sz w:val="28"/>
          <w:lang w:val="ru-RU"/>
        </w:rPr>
        <w:t>екции», «Отдалённая гибридизация», «Мутагенез».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«Изучение сортов культурных растений и пород домашних животных».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«Изучение методов селекции растений».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«Прививка растений».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 xml:space="preserve">Экскурсия </w:t>
      </w:r>
      <w:r w:rsidRPr="00473170">
        <w:rPr>
          <w:rFonts w:ascii="Times New Roman" w:hAnsi="Times New Roman"/>
          <w:color w:val="000000"/>
          <w:sz w:val="28"/>
          <w:lang w:val="ru-RU"/>
        </w:rPr>
        <w:t>«Основные мето</w:t>
      </w:r>
      <w:r w:rsidRPr="00473170">
        <w:rPr>
          <w:rFonts w:ascii="Times New Roman" w:hAnsi="Times New Roman"/>
          <w:color w:val="000000"/>
          <w:sz w:val="28"/>
          <w:lang w:val="ru-RU"/>
        </w:rPr>
        <w:t>ды и достижения селекции растений и животных (на селекционную станцию, племенную ферму, сортоиспытательный участок, в тепличное хозяйство, в лабораторию агроуниверситета или научного центра)».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Тема 16. Биотехнология и синтетическая биология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Объекты, исполь</w:t>
      </w:r>
      <w:r w:rsidRPr="00473170">
        <w:rPr>
          <w:rFonts w:ascii="Times New Roman" w:hAnsi="Times New Roman"/>
          <w:color w:val="000000"/>
          <w:sz w:val="28"/>
          <w:lang w:val="ru-RU"/>
        </w:rPr>
        <w:t>зуемые в биотехнологии, – клеточные и тканевые культуры, микроорганизмы, их характеристика. Традиционная биотехнология: хлебопечение, получение кисломолочных продуктов, виноделие. Микробиологический синтез. Объекты микробиологических технологий. Производст</w:t>
      </w:r>
      <w:r w:rsidRPr="00473170">
        <w:rPr>
          <w:rFonts w:ascii="Times New Roman" w:hAnsi="Times New Roman"/>
          <w:color w:val="000000"/>
          <w:sz w:val="28"/>
          <w:lang w:val="ru-RU"/>
        </w:rPr>
        <w:t>во белка, аминокислот и витаминов.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Создание технологий и инструментов целенаправленного изменения и конструирования геномов с целью получения организмов и их компонентов, содержащих не встречающиеся в природе биосинтетические пути.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lastRenderedPageBreak/>
        <w:t>Клеточная инженерия. Мет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оды культуры клеток и тканей растений и животных. </w:t>
      </w:r>
      <w:r>
        <w:rPr>
          <w:rFonts w:ascii="Times New Roman" w:hAnsi="Times New Roman"/>
          <w:color w:val="000000"/>
          <w:sz w:val="28"/>
        </w:rPr>
        <w:t xml:space="preserve">Криобанки. Соматическая гибридизация и соматический эмбриогенез. 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Использование гаплоидов в селекции растений.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Получение моноклональных антител. Использование моноклональных и поликлональных антител в медици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не.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Искусственное оплодотворение. Реконструкция яйцеклеток и клонирование животных. Метод трансплантации ядер клеток.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Технологии оздоровления, культивирования и микроклонального размножения сельскохозяйственных культур</w:t>
      </w:r>
      <w:r w:rsidRPr="00473170">
        <w:rPr>
          <w:rFonts w:ascii="Times New Roman" w:hAnsi="Times New Roman"/>
          <w:color w:val="000000"/>
          <w:sz w:val="28"/>
          <w:lang w:val="ru-RU"/>
        </w:rPr>
        <w:t>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Хромосомная и генная инженерия. Иску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сственный синтез гена и конструирование рекомбинантных ДНК.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Создание трансгенных организмов</w:t>
      </w:r>
      <w:r w:rsidRPr="00473170">
        <w:rPr>
          <w:rFonts w:ascii="Times New Roman" w:hAnsi="Times New Roman"/>
          <w:color w:val="000000"/>
          <w:sz w:val="28"/>
          <w:lang w:val="ru-RU"/>
        </w:rPr>
        <w:t>. Достижения и перспективы хромосомной и генной инженерии. Экологические и этические проблемы генной инженерии.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Медицинские биотехнологии. Постгеномная цифровая меди</w:t>
      </w:r>
      <w:r w:rsidRPr="00473170">
        <w:rPr>
          <w:rFonts w:ascii="Times New Roman" w:hAnsi="Times New Roman"/>
          <w:color w:val="000000"/>
          <w:sz w:val="28"/>
          <w:lang w:val="ru-RU"/>
        </w:rPr>
        <w:t>цина. ПЦР-диагностика. Метаболомный анализ, геноцентрический анализ протеома человека для оценки состояния его здоровья. Использование стволовых клеток. Таргетная терапия рака. 3</w:t>
      </w:r>
      <w:r>
        <w:rPr>
          <w:rFonts w:ascii="Times New Roman" w:hAnsi="Times New Roman"/>
          <w:color w:val="000000"/>
          <w:sz w:val="28"/>
        </w:rPr>
        <w:t>D</w:t>
      </w:r>
      <w:r w:rsidRPr="00473170">
        <w:rPr>
          <w:rFonts w:ascii="Times New Roman" w:hAnsi="Times New Roman"/>
          <w:color w:val="000000"/>
          <w:sz w:val="28"/>
          <w:lang w:val="ru-RU"/>
        </w:rPr>
        <w:t>-биоинженерия для разработки фундаментальных основ медицинских технологий, со</w:t>
      </w:r>
      <w:r w:rsidRPr="00473170">
        <w:rPr>
          <w:rFonts w:ascii="Times New Roman" w:hAnsi="Times New Roman"/>
          <w:color w:val="000000"/>
          <w:sz w:val="28"/>
          <w:lang w:val="ru-RU"/>
        </w:rPr>
        <w:t>здания комплексных тканей сочетанием технологий трёхмерного биопринтинга и скаффолдинга для решения задач персонализированной медицины.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Создание векторных вакцин с целью обеспечения комбинированной защиты от возбудителей ОРВИ, установление молекулярных мех</w:t>
      </w:r>
      <w:r w:rsidRPr="00473170">
        <w:rPr>
          <w:rFonts w:ascii="Times New Roman" w:hAnsi="Times New Roman"/>
          <w:color w:val="000000"/>
          <w:sz w:val="28"/>
          <w:lang w:val="ru-RU"/>
        </w:rPr>
        <w:t>анизмов функционирования РНК-содержащих вирусов, вызывающих особо опасные заболевания человека и животных.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Таблицы и схемы: «Использование микроорганизмов в промышленном производстве», «Клеточная инженерия», «Генная инженерия».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Лабораторная ра</w:t>
      </w:r>
      <w:r w:rsidRPr="00473170">
        <w:rPr>
          <w:rFonts w:ascii="Times New Roman" w:hAnsi="Times New Roman"/>
          <w:b/>
          <w:color w:val="000000"/>
          <w:sz w:val="28"/>
          <w:lang w:val="ru-RU"/>
        </w:rPr>
        <w:t>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«Изучение объектов биотехнологии».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«Получение молочнокислых продуктов».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Экскурсия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«Биотехнология – важнейшая производительная сила современности (на биотехнологическое производство)».</w:t>
      </w:r>
    </w:p>
    <w:p w:rsidR="00726473" w:rsidRPr="00473170" w:rsidRDefault="00726473">
      <w:pPr>
        <w:spacing w:after="0" w:line="264" w:lineRule="auto"/>
        <w:ind w:left="120"/>
        <w:jc w:val="both"/>
        <w:rPr>
          <w:lang w:val="ru-RU"/>
        </w:rPr>
      </w:pPr>
    </w:p>
    <w:p w:rsidR="00726473" w:rsidRPr="00473170" w:rsidRDefault="00FC62F2">
      <w:pPr>
        <w:spacing w:after="0" w:line="264" w:lineRule="auto"/>
        <w:ind w:left="12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26473" w:rsidRPr="00473170" w:rsidRDefault="00726473">
      <w:pPr>
        <w:spacing w:after="0" w:line="264" w:lineRule="auto"/>
        <w:ind w:left="120"/>
        <w:jc w:val="both"/>
        <w:rPr>
          <w:lang w:val="ru-RU"/>
        </w:rPr>
      </w:pP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Тема 1.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73170">
        <w:rPr>
          <w:rFonts w:ascii="Times New Roman" w:hAnsi="Times New Roman"/>
          <w:b/>
          <w:color w:val="000000"/>
          <w:sz w:val="28"/>
          <w:lang w:val="ru-RU"/>
        </w:rPr>
        <w:t xml:space="preserve">Зарождение и развитие </w:t>
      </w:r>
      <w:r w:rsidRPr="00473170">
        <w:rPr>
          <w:rFonts w:ascii="Times New Roman" w:hAnsi="Times New Roman"/>
          <w:b/>
          <w:color w:val="000000"/>
          <w:sz w:val="28"/>
          <w:lang w:val="ru-RU"/>
        </w:rPr>
        <w:t>эволюционных представлений в биологии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Эволюционная теория Ч. Дарвина. Предпосылки возникновения дарвинизма. </w:t>
      </w:r>
      <w:r w:rsidRPr="00473170">
        <w:rPr>
          <w:rFonts w:ascii="Times New Roman" w:hAnsi="Times New Roman"/>
          <w:color w:val="000000"/>
          <w:sz w:val="28"/>
          <w:lang w:val="ru-RU"/>
        </w:rPr>
        <w:t>Жизнь и научная деятельность Ч. Дарвина.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Движущие силы эволюции видов по Ч. Дарвину (высокая интенсивность размножения организмов, наследственная из</w:t>
      </w:r>
      <w:r w:rsidRPr="00473170">
        <w:rPr>
          <w:rFonts w:ascii="Times New Roman" w:hAnsi="Times New Roman"/>
          <w:color w:val="000000"/>
          <w:sz w:val="28"/>
          <w:lang w:val="ru-RU"/>
        </w:rPr>
        <w:t>менчивость, борьба за существование, естественный и искусственный отбор).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lastRenderedPageBreak/>
        <w:t>Оформление синтетической теории эволюции (СТЭ). Нейтральная теория эволюции. Современная эволюционная биология. Значение эволюционной теории в формировании естественно-научной картин</w:t>
      </w:r>
      <w:r w:rsidRPr="00473170">
        <w:rPr>
          <w:rFonts w:ascii="Times New Roman" w:hAnsi="Times New Roman"/>
          <w:color w:val="000000"/>
          <w:sz w:val="28"/>
          <w:lang w:val="ru-RU"/>
        </w:rPr>
        <w:t>ы мира.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26473" w:rsidRDefault="00FC62F2">
      <w:pPr>
        <w:spacing w:after="0" w:line="264" w:lineRule="auto"/>
        <w:ind w:firstLine="600"/>
        <w:jc w:val="both"/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Портреты: Аристотель, К. Линней, Ж. Б. Ламарк, Э. Ж. Сент-Илер, Ж. Кювье, Ч. Дарвин, С. С. Четвериков, И. И. Шмальгаузен, Дж. </w:t>
      </w:r>
      <w:r>
        <w:rPr>
          <w:rFonts w:ascii="Times New Roman" w:hAnsi="Times New Roman"/>
          <w:color w:val="000000"/>
          <w:sz w:val="28"/>
        </w:rPr>
        <w:t>Холдейн, Д. К. Беляев.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«Система живой природы (по К. Линнею)», «Лестница живых существ (по Ламарку)», «Механизм формирования приспособлений у растений и животных (по Ламарку)», «Карта-схема маршрута путешествия Ч. Дарвина», «Находки Ч. Дарвина», «Формы борьбы за существование»,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«Породы голубей», «Многообразие культурных форм капусты», «Породы домашних животных», «Схема образования новых видов (по Ч. Дарвину)», «Схема соотношения движущих сил эволюции», «Основные положения синтетической теории эволюции».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Тема 2. Микроэволюция и е</w:t>
      </w:r>
      <w:r w:rsidRPr="00473170">
        <w:rPr>
          <w:rFonts w:ascii="Times New Roman" w:hAnsi="Times New Roman"/>
          <w:b/>
          <w:color w:val="000000"/>
          <w:sz w:val="28"/>
          <w:lang w:val="ru-RU"/>
        </w:rPr>
        <w:t>ё результаты</w:t>
      </w:r>
    </w:p>
    <w:p w:rsidR="00726473" w:rsidRDefault="00FC62F2">
      <w:pPr>
        <w:spacing w:after="0" w:line="264" w:lineRule="auto"/>
        <w:ind w:firstLine="600"/>
        <w:jc w:val="both"/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Популяция как элементарная единица эволюции. Современные методы оценки генетического разнообразия и структуры популяций. Изменение генофонда популяции как элементарное эволюционное явление. Закон генетического равновесия Дж. </w:t>
      </w:r>
      <w:r>
        <w:rPr>
          <w:rFonts w:ascii="Times New Roman" w:hAnsi="Times New Roman"/>
          <w:color w:val="000000"/>
          <w:sz w:val="28"/>
        </w:rPr>
        <w:t>Харди, В. Вайнберг</w:t>
      </w:r>
      <w:r>
        <w:rPr>
          <w:rFonts w:ascii="Times New Roman" w:hAnsi="Times New Roman"/>
          <w:color w:val="000000"/>
          <w:sz w:val="28"/>
        </w:rPr>
        <w:t>а.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Элементарные факторы (движущие силы) эволюции. Мутационный процесс. Комбинативная изменчивость. Дрейф генов – случайные ненаправленные изменения частот аллелей в популяциях. Эффект основателя.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Эффект бутылочного горлышка. Снижение генетического разнообр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азия: причины и следствия. Проявление эффекта дрейфа генов в больших и малых популяциях.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Миграции. Изоляция популяций: географическая (пространственная), биологическая (репродуктивная).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Естественный отбор – направляющий фактор эволюции. Формы естественного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отбора: движущий, стабилизирующий, разрывающий (дизруптивный). Половой отбор. Возникновение и эволюция социального поведения животных.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Приспособленность организмов как результат микроэволюции. Возникновение приспособлений у организмов. Ароморфозы и идиоад</w:t>
      </w:r>
      <w:r w:rsidRPr="00473170">
        <w:rPr>
          <w:rFonts w:ascii="Times New Roman" w:hAnsi="Times New Roman"/>
          <w:color w:val="000000"/>
          <w:sz w:val="28"/>
          <w:lang w:val="ru-RU"/>
        </w:rPr>
        <w:t>аптации. Примеры приспособлений у организмов: морфологические, физиологические, биохимические, поведенческие. Относительность приспособленности организмов.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Вид, его критерии и структура. Видообразование как результат микроэволюции. Изоляция – ключевой факт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ор видообразования. Пути и способы видообразования: аллопатрическое (географическое), </w:t>
      </w:r>
      <w:r w:rsidRPr="00473170">
        <w:rPr>
          <w:rFonts w:ascii="Times New Roman" w:hAnsi="Times New Roman"/>
          <w:color w:val="000000"/>
          <w:sz w:val="28"/>
          <w:lang w:val="ru-RU"/>
        </w:rPr>
        <w:lastRenderedPageBreak/>
        <w:t>симпатрическое (экологическое), «мгновенное» (полиплоидизация, гибридизация). Длительность эволюционных процессов.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Механизмы формирования биологического разнообразия.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Рол</w:t>
      </w:r>
      <w:r w:rsidRPr="00473170">
        <w:rPr>
          <w:rFonts w:ascii="Times New Roman" w:hAnsi="Times New Roman"/>
          <w:color w:val="000000"/>
          <w:sz w:val="28"/>
          <w:lang w:val="ru-RU"/>
        </w:rPr>
        <w:t>ь эволюционной биологии в разработке научных методов сохранения биоразнообразия. Микроэволюция и коэволюция паразитов и их хозяев. Механизмы формирования устойчивости к антибиотикам и способы борьбы с ней.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Портреты: С. С. Четвериков, Э. Майр.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Таблицы и схемы: «Мутационная изменчивость», «Популяционная структура вида», «Схема проявления закона Харди–Вайнберга», «Движущие силы эволюции», «Экологическая изоляция популяций севанской форели», «Географическая изоляция лиственницы сибирской и лиственн</w:t>
      </w:r>
      <w:r w:rsidRPr="00473170">
        <w:rPr>
          <w:rFonts w:ascii="Times New Roman" w:hAnsi="Times New Roman"/>
          <w:color w:val="000000"/>
          <w:sz w:val="28"/>
          <w:lang w:val="ru-RU"/>
        </w:rPr>
        <w:t>ицы даурской», «Популяционные волны численности хищников и жертв», «Схема действия естественного отбора», «Формы борьбы за существование», «Индустриальный меланизм», «Живые ископаемые», «Покровительственная окраска животных», «Предупреждающая окраска живот</w:t>
      </w:r>
      <w:r w:rsidRPr="00473170">
        <w:rPr>
          <w:rFonts w:ascii="Times New Roman" w:hAnsi="Times New Roman"/>
          <w:color w:val="000000"/>
          <w:sz w:val="28"/>
          <w:lang w:val="ru-RU"/>
        </w:rPr>
        <w:t>ных», «Физиологические адаптации», «Приспособленность организмов и её относительность», «Критерии вида», «Виды-двойники», «Структура вида в природе», «Способы видообразования», «Географическое видообразование трёх видов ландышей», «Экологическое видообразо</w:t>
      </w:r>
      <w:r w:rsidRPr="00473170">
        <w:rPr>
          <w:rFonts w:ascii="Times New Roman" w:hAnsi="Times New Roman"/>
          <w:color w:val="000000"/>
          <w:sz w:val="28"/>
          <w:lang w:val="ru-RU"/>
        </w:rPr>
        <w:t>вание видов синиц», «Полиплоиды растений», «Капустно-редечный гибрид».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растений, коллекции насекомых, чучела птиц и зверей с примерами различных приспособлений, чучела птиц и зверей разных видов, гербарии растений близких видов, обра</w:t>
      </w:r>
      <w:r w:rsidRPr="00473170">
        <w:rPr>
          <w:rFonts w:ascii="Times New Roman" w:hAnsi="Times New Roman"/>
          <w:color w:val="000000"/>
          <w:sz w:val="28"/>
          <w:lang w:val="ru-RU"/>
        </w:rPr>
        <w:t>зовавшихся различными способами.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«Выявление изменчивости у особей одного вида».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«Приспособления организмов и их относительная целесообразность».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«Сравнение видов по морфологическому критерию».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Тем</w:t>
      </w:r>
      <w:r w:rsidRPr="00473170">
        <w:rPr>
          <w:rFonts w:ascii="Times New Roman" w:hAnsi="Times New Roman"/>
          <w:b/>
          <w:color w:val="000000"/>
          <w:sz w:val="28"/>
          <w:lang w:val="ru-RU"/>
        </w:rPr>
        <w:t>а 3. Макроэволюция и её результаты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Методы изучения макроэволюции. Палеонтологические методы изучения эволюции. Переходные формы и филогенетические ряды организмов.</w:t>
      </w:r>
    </w:p>
    <w:p w:rsidR="00726473" w:rsidRDefault="00FC62F2">
      <w:pPr>
        <w:spacing w:after="0" w:line="264" w:lineRule="auto"/>
        <w:ind w:firstLine="600"/>
        <w:jc w:val="both"/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Биогеографические методы изучения эволюции. Сравнение флоры и фауны материков и островов. </w:t>
      </w:r>
      <w:r>
        <w:rPr>
          <w:rFonts w:ascii="Times New Roman" w:hAnsi="Times New Roman"/>
          <w:color w:val="000000"/>
          <w:sz w:val="28"/>
        </w:rPr>
        <w:t>Би</w:t>
      </w:r>
      <w:r>
        <w:rPr>
          <w:rFonts w:ascii="Times New Roman" w:hAnsi="Times New Roman"/>
          <w:color w:val="000000"/>
          <w:sz w:val="28"/>
        </w:rPr>
        <w:t>огеографические области Земли. Виды-эндемики и реликты.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lastRenderedPageBreak/>
        <w:t>Эмбриологические и сравнительно-морфологические методы изучения эволюции. Генетические механизмы эволюции онтогенеза и появления эволюционных новшеств. Гомологичные и аналогичные органы. Рудиментарные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органы и атавизмы. Молекулярно-генетические, биохимические и математические методы изучения эволюции. Гомологичные гены. Современные методы построения филогенетических деревьев.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Хромосомные мутации и эволюция геномов.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Общие закономерности (правила) эволюц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ии. </w:t>
      </w:r>
      <w:r w:rsidRPr="00473170">
        <w:rPr>
          <w:rFonts w:ascii="Times New Roman" w:hAnsi="Times New Roman"/>
          <w:i/>
          <w:color w:val="000000"/>
          <w:sz w:val="28"/>
          <w:lang w:val="ru-RU"/>
        </w:rPr>
        <w:t>Принцип смены функций</w:t>
      </w:r>
      <w:r w:rsidRPr="00473170">
        <w:rPr>
          <w:rFonts w:ascii="Times New Roman" w:hAnsi="Times New Roman"/>
          <w:color w:val="000000"/>
          <w:sz w:val="28"/>
          <w:lang w:val="ru-RU"/>
        </w:rPr>
        <w:t>. Необратимость эволюции. Адаптивная радиация. Неравномерность темпов эволюции.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Портреты: К. М. Бэр, А. О. Ковалевский, Ф. Мюллер, Э. Геккель.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Таблицы и схемы: «Филогенетический ряд лошади», «Археоптерикс», «Зверозубые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ящеры», «Стегоцефалы», «Риниофиты», «Семенные папоротники», «Биогеографические зоны Земли», «Дрейф континентов», «Реликты», «Начальные стадии эмбрионального развития позвоночных животных», «Гомологичные и аналогичные органы», «Рудименты», «Атавизмы», «Хро</w:t>
      </w:r>
      <w:r w:rsidRPr="00473170">
        <w:rPr>
          <w:rFonts w:ascii="Times New Roman" w:hAnsi="Times New Roman"/>
          <w:color w:val="000000"/>
          <w:sz w:val="28"/>
          <w:lang w:val="ru-RU"/>
        </w:rPr>
        <w:t>мосомные наборы человека и шимпанзе», «Главные направления эволюции», «Общие закономерности эволюции».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Оборудование: коллекции, гербарии, муляжи ископаемых остатков организмов, муляжи гомологичных, аналогичных, рудиментарных органов и атавизмов, коллекции </w:t>
      </w:r>
      <w:r w:rsidRPr="00473170">
        <w:rPr>
          <w:rFonts w:ascii="Times New Roman" w:hAnsi="Times New Roman"/>
          <w:color w:val="000000"/>
          <w:sz w:val="28"/>
          <w:lang w:val="ru-RU"/>
        </w:rPr>
        <w:t>насекомых.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Тема 4. Происхождение и развитие жизни на Земле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Научные гипотезы происхождения жизни на Земле. Абиогенез и панспермия. Донаучные представления о зарождении жизни (креационизм). Гипотеза постоянного самозарождения жизни и её опровержение опытами </w:t>
      </w:r>
      <w:r w:rsidRPr="00473170">
        <w:rPr>
          <w:rFonts w:ascii="Times New Roman" w:hAnsi="Times New Roman"/>
          <w:color w:val="000000"/>
          <w:sz w:val="28"/>
          <w:lang w:val="ru-RU"/>
        </w:rPr>
        <w:t>Ф. Реди, Л. Спалланцани, Л. Пастера. Происхождение жизни и астробиология.</w:t>
      </w:r>
    </w:p>
    <w:p w:rsidR="00726473" w:rsidRDefault="00FC62F2">
      <w:pPr>
        <w:spacing w:after="0" w:line="264" w:lineRule="auto"/>
        <w:ind w:firstLine="600"/>
        <w:jc w:val="both"/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Основные этапы неорганической эволюции. Планетарная (геологическая) эволюция. Химическая эволюция. Абиогенный синтез органических веществ из неорганических. </w:t>
      </w:r>
      <w:r>
        <w:rPr>
          <w:rFonts w:ascii="Times New Roman" w:hAnsi="Times New Roman"/>
          <w:color w:val="000000"/>
          <w:sz w:val="28"/>
        </w:rPr>
        <w:t>Опыт С. Миллера и Г. Юри.</w:t>
      </w:r>
      <w:r>
        <w:rPr>
          <w:rFonts w:ascii="Times New Roman" w:hAnsi="Times New Roman"/>
          <w:color w:val="000000"/>
          <w:sz w:val="28"/>
        </w:rPr>
        <w:t xml:space="preserve"> Образование полимеров из мономеров. Коацерватная гипотеза А. И. Опарина, гипотеза первичного бульона Дж. Холдейна, генетическая гипотеза Г. Мёллера. Рибозимы (Т. Чек) и гипотеза «мира РНК» У. Гилберта. Формирование мембран и возникновение протоклетки.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История Земли и методы её изучения. Ископаемые органические остатки. Геохронология и её методы. Относительная и абсолютная геохронология. Геохронологическая шкала: эоны, эры, периоды, эпохи.</w:t>
      </w:r>
    </w:p>
    <w:p w:rsidR="00726473" w:rsidRDefault="00FC62F2">
      <w:pPr>
        <w:spacing w:after="0" w:line="264" w:lineRule="auto"/>
        <w:ind w:firstLine="600"/>
        <w:jc w:val="both"/>
      </w:pPr>
      <w:r w:rsidRPr="00473170">
        <w:rPr>
          <w:rFonts w:ascii="Times New Roman" w:hAnsi="Times New Roman"/>
          <w:color w:val="000000"/>
          <w:sz w:val="28"/>
          <w:lang w:val="ru-RU"/>
        </w:rPr>
        <w:lastRenderedPageBreak/>
        <w:t>Начальные этапы органической эволюции. Появление и эволюция первы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х клеток. Эволюция метаболизма. Возникновение первых экосистем. Современные микробные биоплёнки как аналог первых на Земле сообществ. </w:t>
      </w:r>
      <w:r>
        <w:rPr>
          <w:rFonts w:ascii="Times New Roman" w:hAnsi="Times New Roman"/>
          <w:color w:val="000000"/>
          <w:sz w:val="28"/>
        </w:rPr>
        <w:t>Строматолиты. Прокариоты и эукариоты.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Происхождение эукариот (симбиогенез). Эволюционное происхождение вирусов. Происхожде</w:t>
      </w:r>
      <w:r w:rsidRPr="00473170">
        <w:rPr>
          <w:rFonts w:ascii="Times New Roman" w:hAnsi="Times New Roman"/>
          <w:color w:val="000000"/>
          <w:sz w:val="28"/>
          <w:lang w:val="ru-RU"/>
        </w:rPr>
        <w:t>ние многоклеточных организмов. Возникновение основных групп многоклеточных организмов.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Основные этапы эволюции высших растений. Основные ароморфозы растений. Выход растений на сушу. Появление споровых растений и завоевание ими суши. Семенные растения. Прои</w:t>
      </w:r>
      <w:r w:rsidRPr="00473170">
        <w:rPr>
          <w:rFonts w:ascii="Times New Roman" w:hAnsi="Times New Roman"/>
          <w:color w:val="000000"/>
          <w:sz w:val="28"/>
          <w:lang w:val="ru-RU"/>
        </w:rPr>
        <w:t>схождение цветковых растений.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Основные этапы эволюции животного мира. Основные ароморфозы животных. Вендская фауна. Кембрийский взрыв – появление современных типов. Первые хордовые животные. Жизнь в воде. Эволюция позвоночных. Происхождение амфибий и репти</w:t>
      </w:r>
      <w:r w:rsidRPr="00473170">
        <w:rPr>
          <w:rFonts w:ascii="Times New Roman" w:hAnsi="Times New Roman"/>
          <w:color w:val="000000"/>
          <w:sz w:val="28"/>
          <w:lang w:val="ru-RU"/>
        </w:rPr>
        <w:t>лий. Происхождение млекопитающих и птиц. Принцип ключевого ароморфоза. Освоение беспозвоночными и позвоночными животными суши.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Развитие жизни на Земле по эрам и периодам: архей, протерозой, палеозой, мезозой, кайнозой. Общая характеристика климата и геолог</w:t>
      </w:r>
      <w:r w:rsidRPr="00473170">
        <w:rPr>
          <w:rFonts w:ascii="Times New Roman" w:hAnsi="Times New Roman"/>
          <w:color w:val="000000"/>
          <w:sz w:val="28"/>
          <w:lang w:val="ru-RU"/>
        </w:rPr>
        <w:t>ических процессов. Появление и расцвет характерных организмов. Углеобразование: его условия и влияние на газовый состав атмосферы.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Массовые вымирания – экологические кризисы прошлого. Причины и следствия массовых вымираний. Современный экологический кризис</w:t>
      </w:r>
      <w:r w:rsidRPr="00473170">
        <w:rPr>
          <w:rFonts w:ascii="Times New Roman" w:hAnsi="Times New Roman"/>
          <w:color w:val="000000"/>
          <w:sz w:val="28"/>
          <w:lang w:val="ru-RU"/>
        </w:rPr>
        <w:t>, его особенности. Проблема сохранения биоразнообразия на Земле.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Современная система органического мира. Принципы классификации организмов. Основные систематические группы организмов.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26473" w:rsidRDefault="00FC62F2">
      <w:pPr>
        <w:spacing w:after="0" w:line="264" w:lineRule="auto"/>
        <w:ind w:firstLine="600"/>
        <w:jc w:val="both"/>
      </w:pPr>
      <w:r w:rsidRPr="00473170">
        <w:rPr>
          <w:rFonts w:ascii="Times New Roman" w:hAnsi="Times New Roman"/>
          <w:color w:val="000000"/>
          <w:sz w:val="28"/>
          <w:lang w:val="ru-RU"/>
        </w:rPr>
        <w:t>Портреты: Ф. Реди, Л. Спалланцани, Л. Пастер, И. И. Мечнико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в, А. И. Опарин, Дж. </w:t>
      </w:r>
      <w:r>
        <w:rPr>
          <w:rFonts w:ascii="Times New Roman" w:hAnsi="Times New Roman"/>
          <w:color w:val="000000"/>
          <w:sz w:val="28"/>
        </w:rPr>
        <w:t>Холдейн, Г. Мёллер, С. Миллер, Г. Юри.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Таблицы и схемы: «Схема опыта Ф. Реди», «Схема опыта Л. Пастера по изучению самозарождения жизни», «Схема опыта С. Миллера, Г. Юри», «Этапы неорганической эволюции», «Геохронологическая шкала», «Н</w:t>
      </w:r>
      <w:r w:rsidRPr="00473170">
        <w:rPr>
          <w:rFonts w:ascii="Times New Roman" w:hAnsi="Times New Roman"/>
          <w:color w:val="000000"/>
          <w:sz w:val="28"/>
          <w:lang w:val="ru-RU"/>
        </w:rPr>
        <w:t>ачальные этапы органической эволюции», «Схема образования эукариот путём симбиогенеза», «Система живой природы», «Строение вируса», «Ароморфозы растений», «Риниофиты», «Одноклеточные водоросли», «Многоклеточные водоросли», «Мхи», «Папоротники», «Голосеменн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ые растения», «Органы цветковых растений», «Схема развития животного мира», «Ароморфозы животных», «Простейшие», «Кишечнополостные», «Плоские черви», «Членистоногие», «Рыбы», «Земноводные», </w:t>
      </w:r>
      <w:r w:rsidRPr="00473170">
        <w:rPr>
          <w:rFonts w:ascii="Times New Roman" w:hAnsi="Times New Roman"/>
          <w:color w:val="000000"/>
          <w:sz w:val="28"/>
          <w:lang w:val="ru-RU"/>
        </w:rPr>
        <w:lastRenderedPageBreak/>
        <w:t>«Пресмыкающиеся», «Птицы», «Млекопитающие», «Развитие жизни в архе</w:t>
      </w:r>
      <w:r w:rsidRPr="00473170">
        <w:rPr>
          <w:rFonts w:ascii="Times New Roman" w:hAnsi="Times New Roman"/>
          <w:color w:val="000000"/>
          <w:sz w:val="28"/>
          <w:lang w:val="ru-RU"/>
        </w:rPr>
        <w:t>йской эре», «Развитие жизни в протерозойской эре», «Развитие жизни в палеозойской эре», «Развитие жизни в мезозойской эре», «Развитие жизни в кайнозойской эре», «Современная система органического мира».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 различных отделов, ко</w:t>
      </w:r>
      <w:r w:rsidRPr="00473170">
        <w:rPr>
          <w:rFonts w:ascii="Times New Roman" w:hAnsi="Times New Roman"/>
          <w:color w:val="000000"/>
          <w:sz w:val="28"/>
          <w:lang w:val="ru-RU"/>
        </w:rPr>
        <w:t>ллекции насекомых, влажные препараты животных, раковины моллюсков, коллекции иглокожих, скелеты позвоночных животных, чучела птиц и зверей, коллекции окаменелостей, полезных ископаемых, муляжи органических остатков организмов.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Виртуальная лабораторная рабо</w:t>
      </w:r>
      <w:r w:rsidRPr="00473170">
        <w:rPr>
          <w:rFonts w:ascii="Times New Roman" w:hAnsi="Times New Roman"/>
          <w:b/>
          <w:color w:val="000000"/>
          <w:sz w:val="28"/>
          <w:lang w:val="ru-RU"/>
        </w:rPr>
        <w:t>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«Моделирование опытов Миллера–Юри по изучению абиогенного синтеза органических соединений в первичной атмосфере».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«Изучение и описание ископаемых остатков древних организмов».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«Изучение особенностей строения расте</w:t>
      </w:r>
      <w:r w:rsidRPr="00473170">
        <w:rPr>
          <w:rFonts w:ascii="Times New Roman" w:hAnsi="Times New Roman"/>
          <w:color w:val="000000"/>
          <w:sz w:val="28"/>
          <w:lang w:val="ru-RU"/>
        </w:rPr>
        <w:t>ний разных отделов».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«Изучение особенностей строения позвоночных животных».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Тема 5. Происхождение человека – антропогенез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Разделы и задачи антропологии. Методы антропологии.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Становление представлений о происхождении человека. Религиозны</w:t>
      </w:r>
      <w:r w:rsidRPr="00473170">
        <w:rPr>
          <w:rFonts w:ascii="Times New Roman" w:hAnsi="Times New Roman"/>
          <w:color w:val="000000"/>
          <w:sz w:val="28"/>
          <w:lang w:val="ru-RU"/>
        </w:rPr>
        <w:t>е воззрения. Современные научные теории.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Сходство человека с животными. Систематическое положение человека. Свидетельства сходства человека с животными: сравнительно-морфологические, эмбриологические, физиолого-биохимические, поведенческие. Отличия человек</w:t>
      </w:r>
      <w:r w:rsidRPr="00473170">
        <w:rPr>
          <w:rFonts w:ascii="Times New Roman" w:hAnsi="Times New Roman"/>
          <w:color w:val="000000"/>
          <w:sz w:val="28"/>
          <w:lang w:val="ru-RU"/>
        </w:rPr>
        <w:t>а от животных. Прямохождение и комплекс связанных с ним признаков. Развитие головного мозга и второй сигнальной системы.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Движущие силы (факторы) антропогенеза: биологические, социальные. Соотношение биологических и социальных факторов в антропогенезе.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Осно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вные стадии антропогенеза. Ранние человекообразные обезьяны (проконсулы) и ранние понгиды – общие предки человекообразных обезьян и людей. Австралопитеки – двуногие предки людей. Человек умелый, первые изготовления орудий труда. </w:t>
      </w:r>
      <w:r>
        <w:rPr>
          <w:rFonts w:ascii="Times New Roman" w:hAnsi="Times New Roman"/>
          <w:color w:val="000000"/>
          <w:sz w:val="28"/>
        </w:rPr>
        <w:t>Человек прямоходящий и перв</w:t>
      </w:r>
      <w:r>
        <w:rPr>
          <w:rFonts w:ascii="Times New Roman" w:hAnsi="Times New Roman"/>
          <w:color w:val="000000"/>
          <w:sz w:val="28"/>
        </w:rPr>
        <w:t xml:space="preserve">ый выход людей за пределы Африки. Человек гейдельбергский – общий предок неандертальского человека и человека разумного. 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Человек неандертальский как вид людей холодного климата. Человек разумный современного типа, денисовский человек, освоение континентов </w:t>
      </w:r>
      <w:r w:rsidRPr="00473170">
        <w:rPr>
          <w:rFonts w:ascii="Times New Roman" w:hAnsi="Times New Roman"/>
          <w:color w:val="000000"/>
          <w:sz w:val="28"/>
          <w:lang w:val="ru-RU"/>
        </w:rPr>
        <w:t>за пределами Африки. Палеогенетика и палеогеномика.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lastRenderedPageBreak/>
        <w:t>Эволюция современного человека. Естественный отбор в популяциях человека. Мутационный процесс и полиморфизм. Популяционные волны, дрейф генов, миграция и «эффект основателя» в популяциях современного чело</w:t>
      </w:r>
      <w:r w:rsidRPr="00473170">
        <w:rPr>
          <w:rFonts w:ascii="Times New Roman" w:hAnsi="Times New Roman"/>
          <w:color w:val="000000"/>
          <w:sz w:val="28"/>
          <w:lang w:val="ru-RU"/>
        </w:rPr>
        <w:t>века.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Человеческие расы. Понятие о расе. Большие расы: европеоидная (евразийская), австрало-негроидная (экваториальная), монголоидная (азиатско-американская). Время и пути расселения человека по планете. Единство человеческих рас. Научная несостоятельность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расизма. Приспособленность человека к разным условиям окружающей среды. Влияние географической среды и дрейфа генов на морфологию и физиологию человека.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Междисциплинарные методы в физической (биологической) антропологии. Эволюционная антропология и палеоа</w:t>
      </w:r>
      <w:r w:rsidRPr="00473170">
        <w:rPr>
          <w:rFonts w:ascii="Times New Roman" w:hAnsi="Times New Roman"/>
          <w:color w:val="000000"/>
          <w:sz w:val="28"/>
          <w:lang w:val="ru-RU"/>
        </w:rPr>
        <w:t>нтропология человеческих популяций. Биосоциальные исследования природы человека. Исследование коэволюции биологического и социального в человеке.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Портреты: Ч. Дарвин, Л. Лики, Я. Я. Рогинский, М. М. Герасимов.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«Методы антропологии», «Головной мозг человека», «Человекообразные обезьяны», «Скелет человека и скелет шимпанзе», «Рудименты и атавизмы», «Движущие силы антропогенеза», «Эволюционное древо человека», «Австралопитек», «Человек умелый», «Человек прямоходящ</w:t>
      </w:r>
      <w:r w:rsidRPr="00473170">
        <w:rPr>
          <w:rFonts w:ascii="Times New Roman" w:hAnsi="Times New Roman"/>
          <w:color w:val="000000"/>
          <w:sz w:val="28"/>
          <w:lang w:val="ru-RU"/>
        </w:rPr>
        <w:t>ий», «Денисовский человек» «Неандертальцы», «Кроманьонцы», «Предки человека», «Этапы эволюции человека», «Расы человека».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Оборудование: муляжи окаменелостей, предметов материальной культуры предков человека, репродукции (фотографии) картин с мифологическим</w:t>
      </w:r>
      <w:r w:rsidRPr="00473170">
        <w:rPr>
          <w:rFonts w:ascii="Times New Roman" w:hAnsi="Times New Roman"/>
          <w:color w:val="000000"/>
          <w:sz w:val="28"/>
          <w:lang w:val="ru-RU"/>
        </w:rPr>
        <w:t>и и библейскими сюжетами происхождения человека, фотографии находок ископаемых остатков человека, скелет человека, модель черепа человека и черепа шимпанзе, модель кисти человека и кисти шимпанзе, модели торса предков человека.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«Изучени</w:t>
      </w:r>
      <w:r w:rsidRPr="00473170">
        <w:rPr>
          <w:rFonts w:ascii="Times New Roman" w:hAnsi="Times New Roman"/>
          <w:color w:val="000000"/>
          <w:sz w:val="28"/>
          <w:lang w:val="ru-RU"/>
        </w:rPr>
        <w:t>е особенностей строения скелета человека, связанных с прямохождением».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«Изучение экологических адаптаций человека».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Тема 6. Экология – наука о взаимоотношениях организмов и надорганизменных систем с окружающей средой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Зарождение и развит</w:t>
      </w:r>
      <w:r w:rsidRPr="00473170">
        <w:rPr>
          <w:rFonts w:ascii="Times New Roman" w:hAnsi="Times New Roman"/>
          <w:color w:val="000000"/>
          <w:sz w:val="28"/>
          <w:lang w:val="ru-RU"/>
        </w:rPr>
        <w:t>ие экологии в трудах А. Гумбольдта, К. Ф. Рулье, Н. А. Северцова, Э. Геккеля, А. Тенсли, В. Н. Сукачёва. Разделы и задачи экологии. Связь экологии с другими науками.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lastRenderedPageBreak/>
        <w:t>Методы экологии. Полевые наблюдения. Эксперименты в экологии: природные и лабораторные. Мо</w:t>
      </w:r>
      <w:r w:rsidRPr="00473170">
        <w:rPr>
          <w:rFonts w:ascii="Times New Roman" w:hAnsi="Times New Roman"/>
          <w:color w:val="000000"/>
          <w:sz w:val="28"/>
          <w:lang w:val="ru-RU"/>
        </w:rPr>
        <w:t>делирование в экологии. Мониторинг окружающей среды: локальный, региональный и глобальный.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Значение экологических знаний для человека. Экологическое мировоззрение как основа связей человечества с природой. Формирование экологической культуры и экологическо</w:t>
      </w:r>
      <w:r w:rsidRPr="00473170">
        <w:rPr>
          <w:rFonts w:ascii="Times New Roman" w:hAnsi="Times New Roman"/>
          <w:color w:val="000000"/>
          <w:sz w:val="28"/>
          <w:lang w:val="ru-RU"/>
        </w:rPr>
        <w:t>й грамотности населения.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Портреты: А. Гумбольдт, К. Ф. Рулье, Н. А. Северцов, Э. Геккель, А. Тенсли, В. Н. Сукачёв.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Таблицы и схемы: «Разделы экологии», «Методы экологии», «Схема мониторинга окружающей среды».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 «Изучение мет</w:t>
      </w:r>
      <w:r w:rsidRPr="00473170">
        <w:rPr>
          <w:rFonts w:ascii="Times New Roman" w:hAnsi="Times New Roman"/>
          <w:color w:val="000000"/>
          <w:sz w:val="28"/>
          <w:lang w:val="ru-RU"/>
        </w:rPr>
        <w:t>одов экологических исследований».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Тема 7. Организмы и среда обитания</w:t>
      </w:r>
    </w:p>
    <w:p w:rsidR="00726473" w:rsidRDefault="00FC62F2">
      <w:pPr>
        <w:spacing w:after="0" w:line="264" w:lineRule="auto"/>
        <w:ind w:firstLine="600"/>
        <w:jc w:val="both"/>
      </w:pPr>
      <w:r w:rsidRPr="00473170">
        <w:rPr>
          <w:rFonts w:ascii="Times New Roman" w:hAnsi="Times New Roman"/>
          <w:color w:val="000000"/>
          <w:sz w:val="28"/>
          <w:lang w:val="ru-RU"/>
        </w:rPr>
        <w:t>Экологические факторы и закономерности их действия. Классификация экологических факторов: абиотические, биотические, антропогенные. Общие закономерности действия экологических факторов. П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равило минимума (К. Шпренгель, Ю. Либих). </w:t>
      </w:r>
      <w:r>
        <w:rPr>
          <w:rFonts w:ascii="Times New Roman" w:hAnsi="Times New Roman"/>
          <w:color w:val="000000"/>
          <w:sz w:val="28"/>
        </w:rPr>
        <w:t>Толерантность. Эврибионтные и стенобионтные организмы.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 xml:space="preserve">Абиотические факторы. Свет как экологический фактор. Действие разных участков солнечного спектра на организмы. Экологические группы растений и животных по </w:t>
      </w:r>
      <w:r w:rsidRPr="00473170">
        <w:rPr>
          <w:rFonts w:ascii="Times New Roman" w:hAnsi="Times New Roman"/>
          <w:color w:val="000000"/>
          <w:sz w:val="28"/>
          <w:lang w:val="ru-RU"/>
        </w:rPr>
        <w:t>отношению к свету. Сигнальная роль света. Фотопериодизм.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Температура как экологический фактор. Действие температуры на организмы. Пойкилотермные и гомойотермные организмы. Эвритермные и стенотермные организмы.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Влажность как экологический фактор. Приспособл</w:t>
      </w:r>
      <w:r w:rsidRPr="00473170">
        <w:rPr>
          <w:rFonts w:ascii="Times New Roman" w:hAnsi="Times New Roman"/>
          <w:color w:val="000000"/>
          <w:sz w:val="28"/>
          <w:lang w:val="ru-RU"/>
        </w:rPr>
        <w:t>ения растений к поддержанию водного баланса. Классификация растений по отношению к воде. Приспособления животных к изменению водного режима.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Среды обитания организмов: водная, наземно-воздушная, почвенная, глубинная подпочвенная, внутриорганизменная. Физик</w:t>
      </w:r>
      <w:r w:rsidRPr="00473170">
        <w:rPr>
          <w:rFonts w:ascii="Times New Roman" w:hAnsi="Times New Roman"/>
          <w:color w:val="000000"/>
          <w:sz w:val="28"/>
          <w:lang w:val="ru-RU"/>
        </w:rPr>
        <w:t>о-химические особенности сред обитания организмов. Приспособления организмов к жизни в разных средах.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Биологические ритмы. Внешние и внутренние ритмы. Суточные и годичные ритмы. Приспособленность организмов к сезонным изменениям условий жизни.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Жизненные фо</w:t>
      </w:r>
      <w:r w:rsidRPr="00473170">
        <w:rPr>
          <w:rFonts w:ascii="Times New Roman" w:hAnsi="Times New Roman"/>
          <w:color w:val="000000"/>
          <w:sz w:val="28"/>
          <w:lang w:val="ru-RU"/>
        </w:rPr>
        <w:t xml:space="preserve">рмы организмов. Понятие о жизненной форме. Жизненные формы растений: деревья, кустарники, кустарнички, многолетние </w:t>
      </w:r>
      <w:r w:rsidRPr="00473170">
        <w:rPr>
          <w:rFonts w:ascii="Times New Roman" w:hAnsi="Times New Roman"/>
          <w:color w:val="000000"/>
          <w:sz w:val="28"/>
          <w:lang w:val="ru-RU"/>
        </w:rPr>
        <w:lastRenderedPageBreak/>
        <w:t>травы, однолетние травы. Жизненные формы животных: гидробионты, геобионты, аэробионты. Особенности строения и образа жизни.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Биотические факто</w:t>
      </w:r>
      <w:r w:rsidRPr="00473170">
        <w:rPr>
          <w:rFonts w:ascii="Times New Roman" w:hAnsi="Times New Roman"/>
          <w:color w:val="000000"/>
          <w:sz w:val="28"/>
          <w:lang w:val="ru-RU"/>
        </w:rPr>
        <w:t>ры. Виды биотических взаимодействий: конкуренция, хищничество, симбиоз и его формы. Паразитизм, кооперация, мутуализм, комменсализм (квартирантство, нахлебничество). Нетрофические взаимодействия (топические, форические, фабрические). Значение биотических в</w:t>
      </w:r>
      <w:r w:rsidRPr="00473170">
        <w:rPr>
          <w:rFonts w:ascii="Times New Roman" w:hAnsi="Times New Roman"/>
          <w:color w:val="000000"/>
          <w:sz w:val="28"/>
          <w:lang w:val="ru-RU"/>
        </w:rPr>
        <w:t>заимодействий для существования организмов в среде обитания. Принцип конкурентного исключения.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Таблицы и схемы: «Экологические факторы», «Световой спектр», «Экологические группы животных по отношению к свету», «Теплокровные животные», «Холодно</w:t>
      </w:r>
      <w:r w:rsidRPr="00473170">
        <w:rPr>
          <w:rFonts w:ascii="Times New Roman" w:hAnsi="Times New Roman"/>
          <w:color w:val="000000"/>
          <w:sz w:val="28"/>
          <w:lang w:val="ru-RU"/>
        </w:rPr>
        <w:t>кровные животные», «Физиологические адаптации животных», «Среды обитания организмов», «Биологические ритмы», «Жизненные формы растений», «Жизненные формы животных», «Экосистема широколиственного леса», «Экосистема хвойного леса», «Цепи питания», «Хищничест</w:t>
      </w:r>
      <w:r w:rsidRPr="00473170">
        <w:rPr>
          <w:rFonts w:ascii="Times New Roman" w:hAnsi="Times New Roman"/>
          <w:color w:val="000000"/>
          <w:sz w:val="28"/>
          <w:lang w:val="ru-RU"/>
        </w:rPr>
        <w:t>во», «Паразитизм», «Конкуренция», «Симбиоз», «Комменсализм».</w:t>
      </w:r>
    </w:p>
    <w:p w:rsidR="00726473" w:rsidRPr="00473170" w:rsidRDefault="00FC62F2">
      <w:pPr>
        <w:spacing w:after="0" w:line="264" w:lineRule="auto"/>
        <w:ind w:firstLine="600"/>
        <w:jc w:val="both"/>
        <w:rPr>
          <w:lang w:val="ru-RU"/>
        </w:rPr>
      </w:pPr>
      <w:r w:rsidRPr="00473170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 и животных, приспособленных к влиянию различных экологических факторов, гербарии светолюбивых, тенелюбивых и теневыносливых растений, светолюбивые, тенелюбивые и т</w:t>
      </w:r>
      <w:r w:rsidRPr="00473170">
        <w:rPr>
          <w:rFonts w:ascii="Times New Roman" w:hAnsi="Times New Roman"/>
          <w:color w:val="000000"/>
          <w:sz w:val="28"/>
          <w:lang w:val="ru-RU"/>
        </w:rPr>
        <w:t>еневыносливые комнатные растения, гербарии и коллекции теплолюбивых, зимостойких, морозоустойчивых растений, чучела птиц и зверей, гербарии растений, относящихся к гигрофитам, ксерофитам, мезофитам, комнатные растения данных групп, коллекции животных, обит</w:t>
      </w:r>
      <w:r w:rsidRPr="00473170">
        <w:rPr>
          <w:rFonts w:ascii="Times New Roman" w:hAnsi="Times New Roman"/>
          <w:color w:val="000000"/>
          <w:sz w:val="28"/>
          <w:lang w:val="ru-RU"/>
        </w:rPr>
        <w:t>ающих в разных средах, гербарии и коллекции растений и животных, обладающих чертами приспособленности к сезонным изменениям условий жизни, гербарии и коллекции растений и животных различных жизненных форм, коллекции животных, участвующих в различных биотич</w:t>
      </w:r>
      <w:r w:rsidRPr="00473170">
        <w:rPr>
          <w:rFonts w:ascii="Times New Roman" w:hAnsi="Times New Roman"/>
          <w:color w:val="000000"/>
          <w:sz w:val="28"/>
          <w:lang w:val="ru-RU"/>
        </w:rPr>
        <w:t>еских взаимодействиях.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Лабораторная работа</w:t>
      </w:r>
      <w:r>
        <w:rPr>
          <w:rFonts w:ascii="Times New Roman" w:hAnsi="Times New Roman"/>
          <w:color w:val="000000"/>
          <w:sz w:val="28"/>
        </w:rPr>
        <w:t xml:space="preserve"> «Выявление приспособлений организмов к влиянию света».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Лабораторная работа</w:t>
      </w:r>
      <w:r>
        <w:rPr>
          <w:rFonts w:ascii="Times New Roman" w:hAnsi="Times New Roman"/>
          <w:color w:val="000000"/>
          <w:sz w:val="28"/>
        </w:rPr>
        <w:t xml:space="preserve"> «Выявление приспособлений организмов к влиянию температуры».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Лабораторная работа</w:t>
      </w:r>
      <w:r>
        <w:rPr>
          <w:rFonts w:ascii="Times New Roman" w:hAnsi="Times New Roman"/>
          <w:color w:val="000000"/>
          <w:sz w:val="28"/>
        </w:rPr>
        <w:t xml:space="preserve"> «Анатомические особенности растений из разных мест обитан</w:t>
      </w:r>
      <w:r>
        <w:rPr>
          <w:rFonts w:ascii="Times New Roman" w:hAnsi="Times New Roman"/>
          <w:color w:val="000000"/>
          <w:sz w:val="28"/>
        </w:rPr>
        <w:t>ия».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8. Экология видов и популяций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Экологические характеристики популяции. Популяция как биологическая система. Роль неоднородности среды, физических барьеров и особенностей биологии видов в формировании пространственной структуры популяций. Основные </w:t>
      </w:r>
      <w:r>
        <w:rPr>
          <w:rFonts w:ascii="Times New Roman" w:hAnsi="Times New Roman"/>
          <w:color w:val="000000"/>
          <w:sz w:val="28"/>
        </w:rPr>
        <w:t xml:space="preserve">показатели популяции: численность, плотность, </w:t>
      </w:r>
      <w:r>
        <w:rPr>
          <w:rFonts w:ascii="Times New Roman" w:hAnsi="Times New Roman"/>
          <w:color w:val="000000"/>
          <w:sz w:val="28"/>
        </w:rPr>
        <w:lastRenderedPageBreak/>
        <w:t>возрастная и половая структура, рождаемость, прирост, темп роста, смертность, миграция.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Экологическая структура популяции. Оценка численности популяции. Динамика популяции и её регуляция. Биотический потенциал </w:t>
      </w:r>
      <w:r>
        <w:rPr>
          <w:rFonts w:ascii="Times New Roman" w:hAnsi="Times New Roman"/>
          <w:color w:val="000000"/>
          <w:sz w:val="28"/>
        </w:rPr>
        <w:t>популяции. Моделирование динамики популяции. Кривые роста численности популяции. Кривые выживания. Регуляция численности популяций: роль факторов, зависящих и не зависящих от плотности. Экологические стратегии видов (r- и K-стратегии).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 экологиче</w:t>
      </w:r>
      <w:r>
        <w:rPr>
          <w:rFonts w:ascii="Times New Roman" w:hAnsi="Times New Roman"/>
          <w:color w:val="000000"/>
          <w:sz w:val="28"/>
        </w:rPr>
        <w:t>ской нише вида. Местообитание. Многомерная модель экологической ниши Дж.И. Хатчинсона. Размеры экологической ниши. Потенциальная и реализованная ниши.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 как система популяций. Ареалы видов. Виды и их жизненные стратегии. Экологические эквиваленты.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Законо</w:t>
      </w:r>
      <w:r>
        <w:rPr>
          <w:rFonts w:ascii="Times New Roman" w:hAnsi="Times New Roman"/>
          <w:color w:val="000000"/>
          <w:sz w:val="28"/>
        </w:rPr>
        <w:t>мерности поведения и миграций животных. Биологические инвазии чужеродных видов.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Демонстрации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Портрет: Дж. И. Хатчинсон.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Таблицы и схемы: «Экологические характеристики популяции», «Пространственная структура популяции», «Возрастные пирамиды популяции», «Ско</w:t>
      </w:r>
      <w:r>
        <w:rPr>
          <w:rFonts w:ascii="Times New Roman" w:hAnsi="Times New Roman"/>
          <w:color w:val="000000"/>
          <w:sz w:val="28"/>
        </w:rPr>
        <w:t>рость заселения поверхности Земли различными организмами», «Модель экологической ниши Дж. И. Хатчинсона».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Оборудование: гербарии растений, коллекции животных.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Лабораторная работа</w:t>
      </w:r>
      <w:r>
        <w:rPr>
          <w:rFonts w:ascii="Times New Roman" w:hAnsi="Times New Roman"/>
          <w:color w:val="000000"/>
          <w:sz w:val="28"/>
        </w:rPr>
        <w:t xml:space="preserve"> «Приспособления семян растений к расселению».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9. Экология сообществ. Эко</w:t>
      </w:r>
      <w:r>
        <w:rPr>
          <w:rFonts w:ascii="Times New Roman" w:hAnsi="Times New Roman"/>
          <w:b/>
          <w:color w:val="000000"/>
          <w:sz w:val="28"/>
        </w:rPr>
        <w:t>логические системы.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Сообщества организмов. Биоценоз и его структура. Связи между организмами в биоценозе.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Экосистема как открытая система (А. Дж. Тенсли). Функциональные блоки организмов в экосистеме: продуценты, консументы, редуценты. Трофические уровни. </w:t>
      </w:r>
      <w:r>
        <w:rPr>
          <w:rFonts w:ascii="Times New Roman" w:hAnsi="Times New Roman"/>
          <w:color w:val="000000"/>
          <w:sz w:val="28"/>
        </w:rPr>
        <w:t>Трофические цепи и сети. Абиотические блоки экосистем. Почвы и илы в экосистемах. Круговорот веществ и поток энергии в экосистеме.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показатели экосистемы. Биомасса и продукция. Экологические пирамиды чисел, биомассы и энергии.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Динамика экосистем. К</w:t>
      </w:r>
      <w:r>
        <w:rPr>
          <w:rFonts w:ascii="Times New Roman" w:hAnsi="Times New Roman"/>
          <w:i/>
          <w:color w:val="000000"/>
          <w:sz w:val="28"/>
        </w:rPr>
        <w:t>атастрофические перестройки. Флуктуации.</w:t>
      </w:r>
      <w:r>
        <w:rPr>
          <w:rFonts w:ascii="Times New Roman" w:hAnsi="Times New Roman"/>
          <w:color w:val="000000"/>
          <w:sz w:val="28"/>
        </w:rPr>
        <w:t xml:space="preserve"> Направленные закономерные смены сообществ – сукцессии. Первичные и вторичные сукцессии и их причины. Антропогенные воздействия на сукцессии. Климаксное сообщество. Биоразнообразие и полнота круговорота веществ – осн</w:t>
      </w:r>
      <w:r>
        <w:rPr>
          <w:rFonts w:ascii="Times New Roman" w:hAnsi="Times New Roman"/>
          <w:color w:val="000000"/>
          <w:sz w:val="28"/>
        </w:rPr>
        <w:t>ова устойчивости сообществ.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Природные экосистемы. </w:t>
      </w:r>
      <w:r>
        <w:rPr>
          <w:rFonts w:ascii="Times New Roman" w:hAnsi="Times New Roman"/>
          <w:i/>
          <w:color w:val="000000"/>
          <w:sz w:val="28"/>
        </w:rPr>
        <w:t>Экосистемы озёр и рек. Экосистемы морей и океанов. Экосистемы тундр, лесов, степей, пустынь.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Антропогенные экосистемы. Агроэкосистема. Агроценоз. Различия между антропогенными и природными экосистемами.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Урб</w:t>
      </w:r>
      <w:r>
        <w:rPr>
          <w:rFonts w:ascii="Times New Roman" w:hAnsi="Times New Roman"/>
          <w:color w:val="000000"/>
          <w:sz w:val="28"/>
        </w:rPr>
        <w:t>оэкосистемы. Основные компоненты урбоэкосистем. Городская флора и фауна. Синантропизация городской фауны. Биологическое и хозяйственное значение агроэкосистем и урбоэкосистем.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Закономерности формирования основных взаимодействий организмов в экосистемах. </w:t>
      </w:r>
      <w:r>
        <w:rPr>
          <w:rFonts w:ascii="Times New Roman" w:hAnsi="Times New Roman"/>
          <w:i/>
          <w:color w:val="000000"/>
          <w:sz w:val="28"/>
        </w:rPr>
        <w:t>Ро</w:t>
      </w:r>
      <w:r>
        <w:rPr>
          <w:rFonts w:ascii="Times New Roman" w:hAnsi="Times New Roman"/>
          <w:i/>
          <w:color w:val="000000"/>
          <w:sz w:val="28"/>
        </w:rPr>
        <w:t>ль каскадного эффекта и видов-эдификаторов (ключевых видов) в функционировании экосистем</w:t>
      </w:r>
      <w:r>
        <w:rPr>
          <w:rFonts w:ascii="Times New Roman" w:hAnsi="Times New Roman"/>
          <w:color w:val="000000"/>
          <w:sz w:val="28"/>
        </w:rPr>
        <w:t>. Перенос энергии и веществ между смежными экосистемами. Устойчивость организмов, популяций и экосистем в условиях естественных и антропогенных воздействий.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Механизмы в</w:t>
      </w:r>
      <w:r>
        <w:rPr>
          <w:rFonts w:ascii="Times New Roman" w:hAnsi="Times New Roman"/>
          <w:i/>
          <w:color w:val="000000"/>
          <w:sz w:val="28"/>
        </w:rPr>
        <w:t>оздействия загрязнений разных типов на суборганизменном, организменном, популяционном и экосистемном уровнях, основы экологического нормирования антропогенного воздействия</w:t>
      </w:r>
      <w:r>
        <w:rPr>
          <w:rFonts w:ascii="Times New Roman" w:hAnsi="Times New Roman"/>
          <w:color w:val="000000"/>
          <w:sz w:val="28"/>
        </w:rPr>
        <w:t>. Методология мониторинга естественных и антропогенных экосистем.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Демонстрации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</w:t>
      </w:r>
      <w:r>
        <w:rPr>
          <w:rFonts w:ascii="Times New Roman" w:hAnsi="Times New Roman"/>
          <w:color w:val="000000"/>
          <w:sz w:val="28"/>
        </w:rPr>
        <w:t>т: А. Дж. Тенсли.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Таблицы и схемы:</w:t>
      </w:r>
      <w:r>
        <w:rPr>
          <w:rFonts w:ascii="Times New Roman" w:hAnsi="Times New Roman"/>
          <w:color w:val="000000"/>
          <w:sz w:val="28"/>
        </w:rPr>
        <w:t xml:space="preserve"> «Структура биоценоза», «Экосистема широколиственного леса», «Экосистема хвойного леса», «Функциональные группы организмов в экосистеме», «Круговорот веществ в экосистеме», «Цепи питания (пастбищная, детритная)», «Экологическая пирамида чисел», «Экологичес</w:t>
      </w:r>
      <w:r>
        <w:rPr>
          <w:rFonts w:ascii="Times New Roman" w:hAnsi="Times New Roman"/>
          <w:color w:val="000000"/>
          <w:sz w:val="28"/>
        </w:rPr>
        <w:t>кая пирамида биомассы», «Экологическая пирамида энергии», «Образование болота», «Первичная сукцессия», «Восстановление леса после пожара», «Экосистема озера», «Агроценоз», «Круговорот веществ и поток энергии в агроценозе», «Примеры урбоэкосистем».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Оборудов</w:t>
      </w:r>
      <w:r>
        <w:rPr>
          <w:rFonts w:ascii="Times New Roman" w:hAnsi="Times New Roman"/>
          <w:color w:val="000000"/>
          <w:sz w:val="28"/>
        </w:rPr>
        <w:t>ание: гербарии растений, коллекции насекомых, чучела птиц и зверей, гербарии культурных и дикорастущих растений, аквариум как модель экосистемы.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  <w:r>
        <w:rPr>
          <w:rFonts w:ascii="Times New Roman" w:hAnsi="Times New Roman"/>
          <w:color w:val="000000"/>
          <w:sz w:val="28"/>
        </w:rPr>
        <w:t xml:space="preserve"> «Изучение и описание урбоэкосистемы».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Лабораторная работа</w:t>
      </w:r>
      <w:r>
        <w:rPr>
          <w:rFonts w:ascii="Times New Roman" w:hAnsi="Times New Roman"/>
          <w:color w:val="000000"/>
          <w:sz w:val="28"/>
        </w:rPr>
        <w:t xml:space="preserve"> «Изучение разнообразия мелких поч</w:t>
      </w:r>
      <w:r>
        <w:rPr>
          <w:rFonts w:ascii="Times New Roman" w:hAnsi="Times New Roman"/>
          <w:color w:val="000000"/>
          <w:sz w:val="28"/>
        </w:rPr>
        <w:t>венных членистоногих в разных экосистемах».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Экскурсия </w:t>
      </w:r>
      <w:r>
        <w:rPr>
          <w:rFonts w:ascii="Times New Roman" w:hAnsi="Times New Roman"/>
          <w:color w:val="000000"/>
          <w:sz w:val="28"/>
        </w:rPr>
        <w:t>«Экскурсия в типичный биогеоценоз (в дубраву, березняк, ельник, на суходольный или пойменный луг, озеро, болото)».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Экскурсия </w:t>
      </w:r>
      <w:r>
        <w:rPr>
          <w:rFonts w:ascii="Times New Roman" w:hAnsi="Times New Roman"/>
          <w:color w:val="000000"/>
          <w:sz w:val="28"/>
        </w:rPr>
        <w:t>«Экскурсия в агроэкосистему (на поле или в тепличное хозяйство)».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10. </w:t>
      </w:r>
      <w:r>
        <w:rPr>
          <w:rFonts w:ascii="Times New Roman" w:hAnsi="Times New Roman"/>
          <w:b/>
          <w:color w:val="000000"/>
          <w:sz w:val="28"/>
        </w:rPr>
        <w:t>Биосфера – глобальная экосистема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Биосфера – общепланетарная оболочка Земли, где существует или существовала жизнь. Развитие представлений о биосфере в трудах Э. Зюсса. </w:t>
      </w:r>
      <w:r>
        <w:rPr>
          <w:rFonts w:ascii="Times New Roman" w:hAnsi="Times New Roman"/>
          <w:color w:val="000000"/>
          <w:sz w:val="28"/>
        </w:rPr>
        <w:lastRenderedPageBreak/>
        <w:t>Учение В. И. Вернадского о биосфере. Области биосферы и её состав. Живое вещество биосфе</w:t>
      </w:r>
      <w:r>
        <w:rPr>
          <w:rFonts w:ascii="Times New Roman" w:hAnsi="Times New Roman"/>
          <w:color w:val="000000"/>
          <w:sz w:val="28"/>
        </w:rPr>
        <w:t>ры и его функции.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Закономерности существования биосферы. Особенности биосферы как глобальной экосистемы. Динамическое равновесие в биосфере. Круговороты веществ и биогеохимические циклы (углерода, азота). Ритмичность явлений в биосфере.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Зональность биосфер</w:t>
      </w:r>
      <w:r>
        <w:rPr>
          <w:rFonts w:ascii="Times New Roman" w:hAnsi="Times New Roman"/>
          <w:color w:val="000000"/>
          <w:sz w:val="28"/>
        </w:rPr>
        <w:t>ы. Понятие о биоме. Основные биомы суши: тундра, хвойные леса, смешанные и широколиственные леса, степи, саванны, пустыни, тропические леса, высокогорья. Климат, растительный и животный мир биомов суши.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и функция живых систем, оценка их ресурсног</w:t>
      </w:r>
      <w:r>
        <w:rPr>
          <w:rFonts w:ascii="Times New Roman" w:hAnsi="Times New Roman"/>
          <w:color w:val="000000"/>
          <w:sz w:val="28"/>
        </w:rPr>
        <w:t>о потенциала и биосферных функций.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Демонстрации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Портреты: В. И. Вернадский, Э. Зюсс.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Таблицы и схемы: «Геосферы Земли», «Круговорот азота в природе», «Круговорот углерода в природе», «Круговорот кислорода в природе», «Круговорот воды в природе», «Основные </w:t>
      </w:r>
      <w:r>
        <w:rPr>
          <w:rFonts w:ascii="Times New Roman" w:hAnsi="Times New Roman"/>
          <w:color w:val="000000"/>
          <w:sz w:val="28"/>
        </w:rPr>
        <w:t>биомы суши», «Климатические пояса Земли», «Тундра», «Тайга», «Смешанный лес», «Широколиственный лес», «Степь», «Саванна», «Пустыня», «Тропический лес».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Оборудование: гербарии растений разных биомов, коллекции животных.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11. Человек и окружающая среда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</w:t>
      </w:r>
      <w:r>
        <w:rPr>
          <w:rFonts w:ascii="Times New Roman" w:hAnsi="Times New Roman"/>
          <w:color w:val="000000"/>
          <w:sz w:val="28"/>
        </w:rPr>
        <w:t>кологические кризисы и их причины. Воздействие человека на биосферу. Загрязнение воздушной среды. Охрана воздуха. Загрязнение водной среды. Охрана водных ресурсов. Разрушение почвы. Охрана почвенных ресурсов. Изменение климата.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Антропогенное воздействие на</w:t>
      </w:r>
      <w:r>
        <w:rPr>
          <w:rFonts w:ascii="Times New Roman" w:hAnsi="Times New Roman"/>
          <w:color w:val="000000"/>
          <w:sz w:val="28"/>
        </w:rPr>
        <w:t xml:space="preserve"> растительный и животный мир. Охрана растительного и животного мира. Основные принципы охраны природы. Красные книги. Особо охраняемые природные территории (ООПТ). Ботанические сады и зоологические парки.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принципы устойчивого развития человечества</w:t>
      </w:r>
      <w:r>
        <w:rPr>
          <w:rFonts w:ascii="Times New Roman" w:hAnsi="Times New Roman"/>
          <w:color w:val="000000"/>
          <w:sz w:val="28"/>
        </w:rPr>
        <w:t xml:space="preserve"> и природы. Рациональное природопользование и сохранение биологического разнообразия Земли. Общие закономерности глобальных экологических кризисов. Особенности современного кризиса и его вероятные последствия.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методов мониторинга развития опасных </w:t>
      </w:r>
      <w:r>
        <w:rPr>
          <w:rFonts w:ascii="Times New Roman" w:hAnsi="Times New Roman"/>
          <w:color w:val="000000"/>
          <w:sz w:val="28"/>
        </w:rPr>
        <w:t xml:space="preserve">техногенных процессов. </w:t>
      </w:r>
      <w:r>
        <w:rPr>
          <w:rFonts w:ascii="Times New Roman" w:hAnsi="Times New Roman"/>
          <w:i/>
          <w:color w:val="000000"/>
          <w:sz w:val="28"/>
        </w:rPr>
        <w:t>Системные исследования перехода к ресурсосберегающей и конкурентоспособной энергетике. Биологическое разнообразие и биоресурсы. Национальные информационные системы, обеспечивающие доступ к информации по состоянию отдельных видов и эк</w:t>
      </w:r>
      <w:r>
        <w:rPr>
          <w:rFonts w:ascii="Times New Roman" w:hAnsi="Times New Roman"/>
          <w:i/>
          <w:color w:val="000000"/>
          <w:sz w:val="28"/>
        </w:rPr>
        <w:t xml:space="preserve">осистем. Основы </w:t>
      </w:r>
      <w:r>
        <w:rPr>
          <w:rFonts w:ascii="Times New Roman" w:hAnsi="Times New Roman"/>
          <w:i/>
          <w:color w:val="000000"/>
          <w:sz w:val="28"/>
        </w:rPr>
        <w:lastRenderedPageBreak/>
        <w:t>экореабилитации экосистем и способов борьбы с биоповреждениями. Реконструкция морских и наземных экосистем.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Демонстрации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Таблицы и схемы: «Загрязнение атмосферы», «Загрязнение гидросферы», «Загрязнение почвы», «Парниковый эффект», «Особо ох</w:t>
      </w:r>
      <w:r>
        <w:rPr>
          <w:rFonts w:ascii="Times New Roman" w:hAnsi="Times New Roman"/>
          <w:color w:val="000000"/>
          <w:sz w:val="28"/>
        </w:rPr>
        <w:t>раняемые природные территории», «Модели управляемого мира».</w:t>
      </w:r>
    </w:p>
    <w:p w:rsidR="00726473" w:rsidRDefault="00FC62F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Оборудование: фотографии охраняемых растений и животных Красной книги Российской Федерации, Красной книги региона.</w:t>
      </w:r>
    </w:p>
    <w:p w:rsidR="00726473" w:rsidRDefault="00726473">
      <w:pPr>
        <w:sectPr w:rsidR="00726473">
          <w:pgSz w:w="11906" w:h="16383"/>
          <w:pgMar w:top="1134" w:right="850" w:bottom="1134" w:left="1701" w:header="720" w:footer="720" w:gutter="0"/>
          <w:cols w:space="720"/>
        </w:sectPr>
      </w:pPr>
    </w:p>
    <w:p w:rsidR="00726473" w:rsidRDefault="00FC62F2">
      <w:pPr>
        <w:spacing w:after="0" w:line="264" w:lineRule="auto"/>
        <w:ind w:left="120"/>
      </w:pPr>
      <w:bookmarkStart w:id="8" w:name="block-10035558"/>
      <w:bookmarkEnd w:id="7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БИОЛОГИИ НА УРОВНЕ СРЕДНЕГО О</w:t>
      </w:r>
      <w:r>
        <w:rPr>
          <w:rFonts w:ascii="Times New Roman" w:hAnsi="Times New Roman"/>
          <w:b/>
          <w:color w:val="000000"/>
          <w:sz w:val="28"/>
        </w:rPr>
        <w:t>БЩЕГО ОБРАЗОВАНИЯ</w:t>
      </w:r>
    </w:p>
    <w:p w:rsidR="00726473" w:rsidRDefault="00726473">
      <w:pPr>
        <w:spacing w:after="0" w:line="264" w:lineRule="auto"/>
        <w:ind w:left="120"/>
      </w:pPr>
    </w:p>
    <w:p w:rsidR="00726473" w:rsidRDefault="00FC62F2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26473" w:rsidRDefault="00726473">
      <w:pPr>
        <w:spacing w:after="0" w:line="264" w:lineRule="auto"/>
        <w:ind w:left="120"/>
      </w:pP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ФГОС СОО устанавливает требования к результатам освоения обучающимися программ среднего общего образования: личностные, метапредметные и предметные.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структуре личностных результатов освоения программы по биологии выделены следующие составляющие: осознание обучающимися российской гражданской идентичности – готовности к саморазвитию, самостоятельности и самоопределению, </w:t>
      </w:r>
      <w:r>
        <w:rPr>
          <w:rFonts w:ascii="Times New Roman" w:hAnsi="Times New Roman"/>
          <w:i/>
          <w:color w:val="000000"/>
          <w:sz w:val="28"/>
        </w:rPr>
        <w:t>наличие мотивации</w:t>
      </w:r>
      <w:r>
        <w:rPr>
          <w:rFonts w:ascii="Times New Roman" w:hAnsi="Times New Roman"/>
          <w:color w:val="000000"/>
          <w:sz w:val="28"/>
        </w:rPr>
        <w:t xml:space="preserve"> к обучению био</w:t>
      </w:r>
      <w:r>
        <w:rPr>
          <w:rFonts w:ascii="Times New Roman" w:hAnsi="Times New Roman"/>
          <w:color w:val="000000"/>
          <w:sz w:val="28"/>
        </w:rPr>
        <w:t xml:space="preserve">логии, </w:t>
      </w:r>
      <w:r>
        <w:rPr>
          <w:rFonts w:ascii="Times New Roman" w:hAnsi="Times New Roman"/>
          <w:i/>
          <w:color w:val="000000"/>
          <w:sz w:val="28"/>
        </w:rPr>
        <w:t>целенаправленное развитие</w:t>
      </w:r>
      <w:r>
        <w:rPr>
          <w:rFonts w:ascii="Times New Roman" w:hAnsi="Times New Roman"/>
          <w:color w:val="000000"/>
          <w:sz w:val="28"/>
        </w:rPr>
        <w:t xml:space="preserve"> внутренних убеждений личности на основе ключевых ценностей и исторических традиций развития биологического знания, </w:t>
      </w:r>
      <w:r>
        <w:rPr>
          <w:rFonts w:ascii="Times New Roman" w:hAnsi="Times New Roman"/>
          <w:i/>
          <w:color w:val="000000"/>
          <w:sz w:val="28"/>
        </w:rPr>
        <w:t xml:space="preserve">готовность и способность </w:t>
      </w:r>
      <w:r>
        <w:rPr>
          <w:rFonts w:ascii="Times New Roman" w:hAnsi="Times New Roman"/>
          <w:color w:val="000000"/>
          <w:sz w:val="28"/>
        </w:rPr>
        <w:t>обучающихся руководствоваться в своей деятельности ценностно-смысловыми установками</w:t>
      </w:r>
      <w:r>
        <w:rPr>
          <w:rFonts w:ascii="Times New Roman" w:hAnsi="Times New Roman"/>
          <w:color w:val="000000"/>
          <w:sz w:val="28"/>
        </w:rPr>
        <w:t xml:space="preserve">, присущими системе биологического образования, </w:t>
      </w:r>
      <w:r>
        <w:rPr>
          <w:rFonts w:ascii="Times New Roman" w:hAnsi="Times New Roman"/>
          <w:i/>
          <w:color w:val="000000"/>
          <w:sz w:val="28"/>
        </w:rPr>
        <w:t>наличие правосознания</w:t>
      </w:r>
      <w:r>
        <w:rPr>
          <w:rFonts w:ascii="Times New Roman" w:hAnsi="Times New Roman"/>
          <w:color w:val="000000"/>
          <w:sz w:val="28"/>
        </w:rPr>
        <w:t xml:space="preserve"> экологической культуры, </w:t>
      </w:r>
      <w:r>
        <w:rPr>
          <w:rFonts w:ascii="Times New Roman" w:hAnsi="Times New Roman"/>
          <w:i/>
          <w:color w:val="000000"/>
          <w:sz w:val="28"/>
        </w:rPr>
        <w:t>способности ставить</w:t>
      </w:r>
      <w:r>
        <w:rPr>
          <w:rFonts w:ascii="Times New Roman" w:hAnsi="Times New Roman"/>
          <w:color w:val="000000"/>
          <w:sz w:val="28"/>
        </w:rPr>
        <w:t xml:space="preserve"> цели и строить жизненные планы.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биологии достигаются в единстве учебной и воспитательной деятельно</w:t>
      </w:r>
      <w:r>
        <w:rPr>
          <w:rFonts w:ascii="Times New Roman" w:hAnsi="Times New Roman"/>
          <w:color w:val="000000"/>
          <w:sz w:val="28"/>
        </w:rPr>
        <w:t xml:space="preserve">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</w:t>
      </w:r>
      <w:r>
        <w:rPr>
          <w:rFonts w:ascii="Times New Roman" w:hAnsi="Times New Roman"/>
          <w:color w:val="000000"/>
          <w:sz w:val="28"/>
        </w:rPr>
        <w:t>позиции личности, патриотизма и уважения к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</w:t>
      </w:r>
      <w:r>
        <w:rPr>
          <w:rFonts w:ascii="Times New Roman" w:hAnsi="Times New Roman"/>
          <w:color w:val="000000"/>
          <w:sz w:val="28"/>
        </w:rPr>
        <w:t>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</w:t>
      </w:r>
      <w:r>
        <w:rPr>
          <w:rFonts w:ascii="Times New Roman" w:hAnsi="Times New Roman"/>
          <w:color w:val="000000"/>
          <w:sz w:val="28"/>
        </w:rPr>
        <w:t>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гражданской позиции обуча</w:t>
      </w:r>
      <w:r>
        <w:rPr>
          <w:rFonts w:ascii="Times New Roman" w:hAnsi="Times New Roman"/>
          <w:color w:val="000000"/>
          <w:sz w:val="28"/>
        </w:rPr>
        <w:t>ющегося как активного и ответственного члена российского общества;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готовность к совместной творческой деятельности при создании учебных проектов, решении учебных и познава</w:t>
      </w:r>
      <w:r>
        <w:rPr>
          <w:rFonts w:ascii="Times New Roman" w:hAnsi="Times New Roman"/>
          <w:color w:val="000000"/>
          <w:sz w:val="28"/>
        </w:rPr>
        <w:t>тельных задач, выполнении биологических экспериментов;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определять собственную позицию по отношению к явлениям современной жизни и объяснять её;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учитывать в своих действиях необходимость конструктивного взаимодействия людей с разными </w:t>
      </w:r>
      <w:r>
        <w:rPr>
          <w:rFonts w:ascii="Times New Roman" w:hAnsi="Times New Roman"/>
          <w:color w:val="000000"/>
          <w:sz w:val="28"/>
        </w:rPr>
        <w:t>убеждениями, культурными ценностями и социальным положением;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сотрудничеству в процессе совместного выполнения учебных, познавательных и исследовательских задач, уважительного отношения к мнению оппонентов при обсуждении спорных вопросов биолог</w:t>
      </w:r>
      <w:r>
        <w:rPr>
          <w:rFonts w:ascii="Times New Roman" w:hAnsi="Times New Roman"/>
          <w:color w:val="000000"/>
          <w:sz w:val="28"/>
        </w:rPr>
        <w:t>ического содержания;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</w:t>
      </w:r>
      <w:r>
        <w:rPr>
          <w:rFonts w:ascii="Times New Roman" w:hAnsi="Times New Roman"/>
          <w:color w:val="000000"/>
          <w:sz w:val="28"/>
        </w:rPr>
        <w:t>край, свою Родину, свой язык и культуру, прошлое и настоящее многонационального народа России;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природному наследию и памятникам природы, достижениям России в науке, искусстве, спорте, технологиях, труде;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вклад р</w:t>
      </w:r>
      <w:r>
        <w:rPr>
          <w:rFonts w:ascii="Times New Roman" w:hAnsi="Times New Roman"/>
          <w:color w:val="000000"/>
          <w:sz w:val="28"/>
        </w:rPr>
        <w:t>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Отечества, ответственность за его судьбу;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</w:t>
      </w:r>
      <w:r>
        <w:rPr>
          <w:rFonts w:ascii="Times New Roman" w:hAnsi="Times New Roman"/>
          <w:b/>
          <w:color w:val="000000"/>
          <w:sz w:val="28"/>
        </w:rPr>
        <w:t>нравственного воспитания: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нравственного сознания, этического поведения;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</w:t>
      </w:r>
      <w:r>
        <w:rPr>
          <w:rFonts w:ascii="Times New Roman" w:hAnsi="Times New Roman"/>
          <w:color w:val="000000"/>
          <w:sz w:val="28"/>
        </w:rPr>
        <w:t>ское отношение к миру, включая эстетику быта, научного и технического творчества, спорта, труда, общественных отношений;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эмоционального воздействия живой природы и её ценности;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готовность к самовыражению в разных видах искусства, стремление прояв</w:t>
      </w:r>
      <w:r>
        <w:rPr>
          <w:rFonts w:ascii="Times New Roman" w:hAnsi="Times New Roman"/>
          <w:color w:val="000000"/>
          <w:sz w:val="28"/>
        </w:rPr>
        <w:t>лять качества творческой личности;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воспитания, формирования культуры здоровья и эмоционального благополучия: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и реализация здорового и безопасного образа жизни (здоровое питание, соблюдение гигиенических правил и норм, сбалансирован</w:t>
      </w:r>
      <w:r>
        <w:rPr>
          <w:rFonts w:ascii="Times New Roman" w:hAnsi="Times New Roman"/>
          <w:color w:val="000000"/>
          <w:sz w:val="28"/>
        </w:rPr>
        <w:t>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ценности правил индивидуального и коллективного безопасного поведения в </w:t>
      </w:r>
      <w:r>
        <w:rPr>
          <w:rFonts w:ascii="Times New Roman" w:hAnsi="Times New Roman"/>
          <w:color w:val="000000"/>
          <w:sz w:val="28"/>
        </w:rPr>
        <w:t>ситуациях, угрожающих здоровью и жизни людей;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последствий и неприятия вредных привычек (употребления алкоголя, наркотиков, курения);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активной дея</w:t>
      </w:r>
      <w:r>
        <w:rPr>
          <w:rFonts w:ascii="Times New Roman" w:hAnsi="Times New Roman"/>
          <w:color w:val="000000"/>
          <w:sz w:val="28"/>
        </w:rPr>
        <w:t>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умение совершать осознанный выбор будущей профессии и реал</w:t>
      </w:r>
      <w:r>
        <w:rPr>
          <w:rFonts w:ascii="Times New Roman" w:hAnsi="Times New Roman"/>
          <w:color w:val="000000"/>
          <w:sz w:val="28"/>
        </w:rPr>
        <w:t>изовывать собственные жизненные планы;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экологически целесообразное отношение к природе как источнику жизни на Земле, основе её существования;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использовать приобретаемые при и</w:t>
      </w:r>
      <w:r>
        <w:rPr>
          <w:rFonts w:ascii="Times New Roman" w:hAnsi="Times New Roman"/>
          <w:color w:val="000000"/>
          <w:sz w:val="28"/>
        </w:rPr>
        <w:t>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экосистем, биосферы);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действий,</w:t>
      </w:r>
      <w:r>
        <w:rPr>
          <w:rFonts w:ascii="Times New Roman" w:hAnsi="Times New Roman"/>
          <w:color w:val="000000"/>
          <w:sz w:val="28"/>
        </w:rPr>
        <w:t xml:space="preserve">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наличие развитого экологического мышления, экологической культуры, опыта деятельности экологической на</w:t>
      </w:r>
      <w:r>
        <w:rPr>
          <w:rFonts w:ascii="Times New Roman" w:hAnsi="Times New Roman"/>
          <w:color w:val="000000"/>
          <w:sz w:val="28"/>
        </w:rPr>
        <w:t>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</w:t>
      </w:r>
      <w:r>
        <w:rPr>
          <w:rFonts w:ascii="Times New Roman" w:hAnsi="Times New Roman"/>
          <w:color w:val="000000"/>
          <w:sz w:val="28"/>
        </w:rPr>
        <w:t>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языковой и читательской культуры как средства взаимодействия между людьми и позна</w:t>
      </w:r>
      <w:r>
        <w:rPr>
          <w:rFonts w:ascii="Times New Roman" w:hAnsi="Times New Roman"/>
          <w:color w:val="000000"/>
          <w:sz w:val="28"/>
        </w:rPr>
        <w:t>ния мира;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 общества, в познании природных закономерностей и реш</w:t>
      </w:r>
      <w:r>
        <w:rPr>
          <w:rFonts w:ascii="Times New Roman" w:hAnsi="Times New Roman"/>
          <w:color w:val="000000"/>
          <w:sz w:val="28"/>
        </w:rPr>
        <w:t>ении проблем сохранения природного равновесия;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способных решать ресурсные проблемы развития человечества, пои</w:t>
      </w:r>
      <w:r>
        <w:rPr>
          <w:rFonts w:ascii="Times New Roman" w:hAnsi="Times New Roman"/>
          <w:color w:val="000000"/>
          <w:sz w:val="28"/>
        </w:rPr>
        <w:t>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заинтересованность в получении биологических знаний в целях повышения </w:t>
      </w:r>
      <w:r>
        <w:rPr>
          <w:rFonts w:ascii="Times New Roman" w:hAnsi="Times New Roman"/>
          <w:color w:val="000000"/>
          <w:sz w:val="28"/>
        </w:rPr>
        <w:t>общей культуры, естественно-научной грамотности, как составной части функциональной грамотности обучающихся, формируемой при изучении биологии;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сущности методов познания, используемых в естественных науках, способности использовать получаемые зна</w:t>
      </w:r>
      <w:r>
        <w:rPr>
          <w:rFonts w:ascii="Times New Roman" w:hAnsi="Times New Roman"/>
          <w:color w:val="000000"/>
          <w:sz w:val="28"/>
        </w:rPr>
        <w:t>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самостоятельно использовать биологиче</w:t>
      </w:r>
      <w:r>
        <w:rPr>
          <w:rFonts w:ascii="Times New Roman" w:hAnsi="Times New Roman"/>
          <w:color w:val="000000"/>
          <w:sz w:val="28"/>
        </w:rPr>
        <w:t>ские знания для решения проблем в реальных жизненных ситуациях;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и способность к непрерывному образованию и </w:t>
      </w:r>
      <w:r>
        <w:rPr>
          <w:rFonts w:ascii="Times New Roman" w:hAnsi="Times New Roman"/>
          <w:color w:val="000000"/>
          <w:sz w:val="28"/>
        </w:rPr>
        <w:t>самообразованию, к активному получению новых знаний по биологии в соответствии с жизненными потребностями.</w:t>
      </w:r>
    </w:p>
    <w:p w:rsidR="00726473" w:rsidRDefault="00726473">
      <w:pPr>
        <w:spacing w:after="0"/>
        <w:ind w:left="120"/>
      </w:pPr>
    </w:p>
    <w:p w:rsidR="00726473" w:rsidRDefault="00FC62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726473" w:rsidRDefault="00726473">
      <w:pPr>
        <w:spacing w:after="0"/>
        <w:ind w:left="120"/>
      </w:pP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Метапредметные результаты освоения учебного предмета «Биология» включают: значимые для формирования мировоззрения </w:t>
      </w:r>
      <w:r>
        <w:rPr>
          <w:rFonts w:ascii="Times New Roman" w:hAnsi="Times New Roman"/>
          <w:color w:val="000000"/>
          <w:sz w:val="28"/>
        </w:rPr>
        <w:t xml:space="preserve">обучающихся междисциплинарные (межпредметные) общенаучные понятия, отражающие целостность научной картины мира и специфику методов познания, используемых в естественных науках (вещество, энергия, явление, процесс, система, научный факт, принцип, гипотеза, </w:t>
      </w:r>
      <w:r>
        <w:rPr>
          <w:rFonts w:ascii="Times New Roman" w:hAnsi="Times New Roman"/>
          <w:color w:val="000000"/>
          <w:sz w:val="28"/>
        </w:rPr>
        <w:t>закономерность, закон, теория, исследование, наблюдение, измерение, эксперимент и другие); 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</w:t>
      </w:r>
      <w:r>
        <w:rPr>
          <w:rFonts w:ascii="Times New Roman" w:hAnsi="Times New Roman"/>
          <w:color w:val="000000"/>
          <w:sz w:val="28"/>
        </w:rPr>
        <w:t>ющихся; 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биологии на уровне среднего общего образования у обучающегося </w:t>
      </w:r>
      <w:r>
        <w:rPr>
          <w:rFonts w:ascii="Times New Roman" w:hAnsi="Times New Roman"/>
          <w:color w:val="000000"/>
          <w:sz w:val="28"/>
        </w:rPr>
        <w:t>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 освоения программы среднего общего образования</w:t>
      </w:r>
      <w:r>
        <w:rPr>
          <w:rFonts w:ascii="Times New Roman" w:hAnsi="Times New Roman"/>
          <w:color w:val="000000"/>
          <w:sz w:val="28"/>
        </w:rPr>
        <w:t xml:space="preserve"> должны отражать: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действиями: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актуализировать проблему, рассматривать её всесторонне;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освоении знаний приёмы логического мышле</w:t>
      </w:r>
      <w:r>
        <w:rPr>
          <w:rFonts w:ascii="Times New Roman" w:hAnsi="Times New Roman"/>
          <w:color w:val="000000"/>
          <w:sz w:val="28"/>
        </w:rPr>
        <w:t>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задавая параметры и критерии их достижения, соотн</w:t>
      </w:r>
      <w:r>
        <w:rPr>
          <w:rFonts w:ascii="Times New Roman" w:hAnsi="Times New Roman"/>
          <w:color w:val="000000"/>
          <w:sz w:val="28"/>
        </w:rPr>
        <w:t>осить результаты деятельности с поставленными целями;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биологические понятия для объяснения фактов и явлений живой природы;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логические рассуждения (индуктивные, дедуктивные, по аналогии), выявлять закономерности и противоречия в рассмат</w:t>
      </w:r>
      <w:r>
        <w:rPr>
          <w:rFonts w:ascii="Times New Roman" w:hAnsi="Times New Roman"/>
          <w:color w:val="000000"/>
          <w:sz w:val="28"/>
        </w:rPr>
        <w:t>риваемых явлениях, формулировать выводы и заключения;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схемно-модельные средства для представления существенных связей и отношений в изучаемых биологических объектах, а </w:t>
      </w:r>
      <w:r>
        <w:rPr>
          <w:rFonts w:ascii="Times New Roman" w:hAnsi="Times New Roman"/>
          <w:color w:val="000000"/>
          <w:sz w:val="28"/>
        </w:rPr>
        <w:lastRenderedPageBreak/>
        <w:t>также противоречий разного рода, выявленных в различных информационных источни</w:t>
      </w:r>
      <w:r>
        <w:rPr>
          <w:rFonts w:ascii="Times New Roman" w:hAnsi="Times New Roman"/>
          <w:color w:val="000000"/>
          <w:sz w:val="28"/>
        </w:rPr>
        <w:t>ках;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</w:t>
      </w:r>
      <w:r>
        <w:rPr>
          <w:rFonts w:ascii="Times New Roman" w:hAnsi="Times New Roman"/>
          <w:color w:val="000000"/>
          <w:sz w:val="28"/>
        </w:rPr>
        <w:t>боту в условиях реального, виртуального и комбинированного взаимодействия;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учебно-исследовательской и проектной деятельности, навыками разр</w:t>
      </w:r>
      <w:r>
        <w:rPr>
          <w:rFonts w:ascii="Times New Roman" w:hAnsi="Times New Roman"/>
          <w:color w:val="000000"/>
          <w:sz w:val="28"/>
        </w:rPr>
        <w:t>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виды деятельности по получению нового знания, его интерпретации, преобразованию и примене</w:t>
      </w:r>
      <w:r>
        <w:rPr>
          <w:rFonts w:ascii="Times New Roman" w:hAnsi="Times New Roman"/>
          <w:color w:val="000000"/>
          <w:sz w:val="28"/>
        </w:rPr>
        <w:t>нию в учебных ситуациях, в том числе при создании учебных и социальных проектов;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научный тип мышления, владеть научной терминологией, ключевыми понятиями и методами;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</w:t>
      </w:r>
      <w:r>
        <w:rPr>
          <w:rFonts w:ascii="Times New Roman" w:hAnsi="Times New Roman"/>
          <w:color w:val="000000"/>
          <w:sz w:val="28"/>
        </w:rPr>
        <w:t>зненных ситуациях;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полученные в ходе решения задачи </w:t>
      </w:r>
      <w:r>
        <w:rPr>
          <w:rFonts w:ascii="Times New Roman" w:hAnsi="Times New Roman"/>
          <w:color w:val="000000"/>
          <w:sz w:val="28"/>
        </w:rPr>
        <w:t>результаты, критически оценивать их достоверность, прогнозировать изменение в новых условиях;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</w:t>
      </w:r>
      <w:r>
        <w:rPr>
          <w:rFonts w:ascii="Times New Roman" w:hAnsi="Times New Roman"/>
          <w:color w:val="000000"/>
          <w:sz w:val="28"/>
        </w:rPr>
        <w:t>еть переносить знания в познавательную и практическую области жизнедеятельности;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интегрировать знания из разных предметных областей;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</w:t>
      </w:r>
      <w:r>
        <w:rPr>
          <w:rFonts w:ascii="Times New Roman" w:hAnsi="Times New Roman"/>
          <w:color w:val="000000"/>
          <w:sz w:val="28"/>
        </w:rPr>
        <w:t>е решения.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анализировать </w:t>
      </w:r>
      <w:r>
        <w:rPr>
          <w:rFonts w:ascii="Times New Roman" w:hAnsi="Times New Roman"/>
          <w:color w:val="000000"/>
          <w:sz w:val="28"/>
        </w:rPr>
        <w:lastRenderedPageBreak/>
        <w:t>информацию различных</w:t>
      </w:r>
      <w:r>
        <w:rPr>
          <w:rFonts w:ascii="Times New Roman" w:hAnsi="Times New Roman"/>
          <w:color w:val="000000"/>
          <w:sz w:val="28"/>
        </w:rPr>
        <w:t xml:space="preserve"> видов и форм представления, критически оценивать её достоверность и непротиворечивость;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запросы и применять различные методы при поиске и отборе биологической информации, необходимой для выполнения учебных задач;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использован</w:t>
      </w:r>
      <w:r>
        <w:rPr>
          <w:rFonts w:ascii="Times New Roman" w:hAnsi="Times New Roman"/>
          <w:color w:val="000000"/>
          <w:sz w:val="28"/>
        </w:rPr>
        <w:t>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биологической информации (схемы, графики, диаграммы, таблицы, рисунки и друго</w:t>
      </w:r>
      <w:r>
        <w:rPr>
          <w:rFonts w:ascii="Times New Roman" w:hAnsi="Times New Roman"/>
          <w:color w:val="000000"/>
          <w:sz w:val="28"/>
        </w:rPr>
        <w:t>е);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преобразовывать знаково-символические средства </w:t>
      </w:r>
      <w:r>
        <w:rPr>
          <w:rFonts w:ascii="Times New Roman" w:hAnsi="Times New Roman"/>
          <w:color w:val="000000"/>
          <w:sz w:val="28"/>
        </w:rPr>
        <w:t>наглядности;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действиями: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коммуникации во всех сферах жизни, активно участвовать в диалоге или диску</w:t>
      </w:r>
      <w:r>
        <w:rPr>
          <w:rFonts w:ascii="Times New Roman" w:hAnsi="Times New Roman"/>
          <w:color w:val="000000"/>
          <w:sz w:val="28"/>
        </w:rPr>
        <w:t>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</w:t>
      </w:r>
      <w:r>
        <w:rPr>
          <w:rFonts w:ascii="Times New Roman" w:hAnsi="Times New Roman"/>
          <w:color w:val="000000"/>
          <w:sz w:val="28"/>
        </w:rPr>
        <w:t xml:space="preserve">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взаимодействия, понимать намерения других людей, проявлять уважительное отношение к со</w:t>
      </w:r>
      <w:r>
        <w:rPr>
          <w:rFonts w:ascii="Times New Roman" w:hAnsi="Times New Roman"/>
          <w:color w:val="000000"/>
          <w:sz w:val="28"/>
        </w:rPr>
        <w:t>беседнику и в корректной форме формулировать свои возражения;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</w:t>
      </w:r>
      <w:r>
        <w:rPr>
          <w:rFonts w:ascii="Times New Roman" w:hAnsi="Times New Roman"/>
          <w:color w:val="000000"/>
          <w:sz w:val="28"/>
        </w:rPr>
        <w:t>биологической проблемы, обосновывать необходимость применения групповых форм взаимодействия при решении учебной задачи;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принимать цели совместн</w:t>
      </w:r>
      <w:r>
        <w:rPr>
          <w:rFonts w:ascii="Times New Roman" w:hAnsi="Times New Roman"/>
          <w:color w:val="000000"/>
          <w:sz w:val="28"/>
        </w:rPr>
        <w:t>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</w:t>
      </w:r>
      <w:r>
        <w:rPr>
          <w:rFonts w:ascii="Times New Roman" w:hAnsi="Times New Roman"/>
          <w:color w:val="000000"/>
          <w:sz w:val="28"/>
        </w:rPr>
        <w:t xml:space="preserve"> результат по разработанным критериям;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</w:t>
      </w:r>
      <w:r>
        <w:rPr>
          <w:rFonts w:ascii="Times New Roman" w:hAnsi="Times New Roman"/>
          <w:color w:val="000000"/>
          <w:sz w:val="28"/>
        </w:rPr>
        <w:t>циативным.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действиями: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биологические знания для выявления проблем и их решения в жизненных и учебных ситуациях;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на основе биологических знаний целевые и смысловые установки в </w:t>
      </w:r>
      <w:r>
        <w:rPr>
          <w:rFonts w:ascii="Times New Roman" w:hAnsi="Times New Roman"/>
          <w:color w:val="000000"/>
          <w:sz w:val="28"/>
        </w:rPr>
        <w:t>своих действиях и поступках по отношению к живой природе, своему здоровью и здоровью окружающих;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</w:t>
      </w:r>
      <w:r>
        <w:rPr>
          <w:rFonts w:ascii="Times New Roman" w:hAnsi="Times New Roman"/>
          <w:color w:val="000000"/>
          <w:sz w:val="28"/>
        </w:rPr>
        <w:t>ых ситуациях;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выбор, арг</w:t>
      </w:r>
      <w:r>
        <w:rPr>
          <w:rFonts w:ascii="Times New Roman" w:hAnsi="Times New Roman"/>
          <w:color w:val="000000"/>
          <w:sz w:val="28"/>
        </w:rPr>
        <w:t>ументировать его, брать ответственность за решение;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давать </w:t>
      </w:r>
      <w:r>
        <w:rPr>
          <w:rFonts w:ascii="Times New Roman" w:hAnsi="Times New Roman"/>
          <w:color w:val="000000"/>
          <w:sz w:val="28"/>
        </w:rPr>
        <w:t>оценку новым ситуациям, вносить коррективы в деятельность, оценивать соответствие результатов целям;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</w:t>
      </w:r>
      <w:r>
        <w:rPr>
          <w:rFonts w:ascii="Times New Roman" w:hAnsi="Times New Roman"/>
          <w:color w:val="000000"/>
          <w:sz w:val="28"/>
        </w:rPr>
        <w:t>ексии для оценки ситуации, выбора верного решения;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оценивать риски и своевременно принимать решения по их снижению;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принимать мотивы и аргументы других при анализе результатов деятельности;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</w:t>
      </w:r>
      <w:r>
        <w:rPr>
          <w:rFonts w:ascii="Times New Roman" w:hAnsi="Times New Roman"/>
          <w:color w:val="000000"/>
          <w:sz w:val="28"/>
        </w:rPr>
        <w:t>статки и достоинства;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ошибки;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726473" w:rsidRDefault="00FC62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26473" w:rsidRDefault="00726473">
      <w:pPr>
        <w:spacing w:after="0"/>
        <w:ind w:left="120"/>
      </w:pP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</w:t>
      </w:r>
      <w:r>
        <w:rPr>
          <w:rFonts w:ascii="Times New Roman" w:hAnsi="Times New Roman"/>
          <w:color w:val="000000"/>
          <w:sz w:val="28"/>
        </w:rPr>
        <w:t>ения содержания учебного предмета «Биология» на углублённом уровне ориентированы на обеспечение профильного обучения обучающихся биологии. Они включают: специфические для биологии научные знания, умения и способы действий по освоению, интерпретации и преоб</w:t>
      </w:r>
      <w:r>
        <w:rPr>
          <w:rFonts w:ascii="Times New Roman" w:hAnsi="Times New Roman"/>
          <w:color w:val="000000"/>
          <w:sz w:val="28"/>
        </w:rPr>
        <w:t>разованию знаний, виды деятельности по получению новых знаний и их применению в различных учебных, а также в реальных жизненных ситуациях. Предметные результаты представлены по годам изучения.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учебного предмета «Биология» в </w:t>
      </w:r>
      <w:r>
        <w:rPr>
          <w:rFonts w:ascii="Times New Roman" w:hAnsi="Times New Roman"/>
          <w:b/>
          <w:i/>
          <w:color w:val="000000"/>
          <w:sz w:val="28"/>
        </w:rPr>
        <w:t>1</w:t>
      </w:r>
      <w:r>
        <w:rPr>
          <w:rFonts w:ascii="Times New Roman" w:hAnsi="Times New Roman"/>
          <w:b/>
          <w:i/>
          <w:color w:val="000000"/>
          <w:sz w:val="28"/>
        </w:rPr>
        <w:t>0 классе</w:t>
      </w:r>
      <w:r>
        <w:rPr>
          <w:rFonts w:ascii="Times New Roman" w:hAnsi="Times New Roman"/>
          <w:color w:val="000000"/>
          <w:sz w:val="28"/>
        </w:rPr>
        <w:t xml:space="preserve"> должны отражать: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знаний о месте и роли биологии в системе естественных наук, в формировании естественно-научной картины мира, в познании законов природы и решении проблем рационального природопользования, о вкладе российских и зар</w:t>
      </w:r>
      <w:r>
        <w:rPr>
          <w:rFonts w:ascii="Times New Roman" w:hAnsi="Times New Roman"/>
          <w:color w:val="000000"/>
          <w:sz w:val="28"/>
        </w:rPr>
        <w:t>убежных учёных в развитие биологии;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системой биологических знаний, которая включает: основополагающие биологические термины и понятия (жизнь, клетка, организм, метаболизм, гомеостаз, саморегуляция, самовоспроизведение, наследственность, изменчивос</w:t>
      </w:r>
      <w:r>
        <w:rPr>
          <w:rFonts w:ascii="Times New Roman" w:hAnsi="Times New Roman"/>
          <w:color w:val="000000"/>
          <w:sz w:val="28"/>
        </w:rPr>
        <w:t>ть, рост и развитие), биологические теории (клеточная теория Т. Шванна, М. Шлейдена, Р. Вирхова, хромосомная теория наследственности Т. Моргана), учения (Н. И. Вавилова – о центрах многообразия и происхождения культурных растений), законы (единообразия пот</w:t>
      </w:r>
      <w:r>
        <w:rPr>
          <w:rFonts w:ascii="Times New Roman" w:hAnsi="Times New Roman"/>
          <w:color w:val="000000"/>
          <w:sz w:val="28"/>
        </w:rPr>
        <w:t>омков первого поколения, расщепления, чистоты гамет, независимого наследования Г. Менделя, гомологических рядов в наследственной изменчивости Н. И. Вавилова), принципы (комплементарности);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основными методами научного познания, используемых в биоло</w:t>
      </w:r>
      <w:r>
        <w:rPr>
          <w:rFonts w:ascii="Times New Roman" w:hAnsi="Times New Roman"/>
          <w:color w:val="000000"/>
          <w:sz w:val="28"/>
        </w:rPr>
        <w:t>гических исследованиях живых объектов (описание, измерение, наблюдение, эксперимент);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умение выделять существенные признаки: вирусов, клеток прокариот и эукариот, одноклеточных и многоклеточных организмов, в том числе бактерий, грибов, растений, животных и</w:t>
      </w:r>
      <w:r>
        <w:rPr>
          <w:rFonts w:ascii="Times New Roman" w:hAnsi="Times New Roman"/>
          <w:color w:val="000000"/>
          <w:sz w:val="28"/>
        </w:rPr>
        <w:t xml:space="preserve"> человека, строения органов и систем органов растений, животных, человека, процессов жизнедеятельности, протекающих в организмах растений, животных и человека, биологических процессов: обмена веществ (метаболизм), превращения энергии, брожения, автотрофног</w:t>
      </w:r>
      <w:r>
        <w:rPr>
          <w:rFonts w:ascii="Times New Roman" w:hAnsi="Times New Roman"/>
          <w:color w:val="000000"/>
          <w:sz w:val="28"/>
        </w:rPr>
        <w:t>о и гетеротрофного типов питания, фотосинтеза и хемосинтеза, митоза, мейоза, 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гетерозиса, искусственного отбора;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устанавливать взаимосвязи между органоидами клетки и их функциями, строением клеток разных тканей и их функциями, между органами и системами органов у растений, животных и человека и их функциями, между системами органов и их функциями, между этапам</w:t>
      </w:r>
      <w:r>
        <w:rPr>
          <w:rFonts w:ascii="Times New Roman" w:hAnsi="Times New Roman"/>
          <w:color w:val="000000"/>
          <w:sz w:val="28"/>
        </w:rPr>
        <w:t>и обмена веществ, этапами клеточного цикла и жизненных циклов организмов, этапами эмбрионального развития, генотипом и фенотипом, фенотипом и факторами среды обитания;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выявлять отличительные признаки живых систем, в том числе растений, животных и че</w:t>
      </w:r>
      <w:r>
        <w:rPr>
          <w:rFonts w:ascii="Times New Roman" w:hAnsi="Times New Roman"/>
          <w:color w:val="000000"/>
          <w:sz w:val="28"/>
        </w:rPr>
        <w:t>ловека;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использовать соответствующие аргументы, биологическую терминологию и символику для доказательства родства организмов разных систематических групп;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решать биологические задачи, выявлять причинно-следственные связи между исследуемыми би</w:t>
      </w:r>
      <w:r>
        <w:rPr>
          <w:rFonts w:ascii="Times New Roman" w:hAnsi="Times New Roman"/>
          <w:color w:val="000000"/>
          <w:sz w:val="28"/>
        </w:rPr>
        <w:t>ологическими процессами и явлениями, делать выводы и прогнозы на основании полученных результатов;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выдвигать гипотезы, проверят</w:t>
      </w:r>
      <w:r>
        <w:rPr>
          <w:rFonts w:ascii="Times New Roman" w:hAnsi="Times New Roman"/>
          <w:color w:val="000000"/>
          <w:sz w:val="28"/>
        </w:rPr>
        <w:t>ь их экспериментальными средствами, формулируя цель исследования, анализировать полученные результаты и делать выводы;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участвовать в учебно-исследовательской работе по биологии, экологии и медицине, проводимой на базе школьных научных обществ, и пуб</w:t>
      </w:r>
      <w:r>
        <w:rPr>
          <w:rFonts w:ascii="Times New Roman" w:hAnsi="Times New Roman"/>
          <w:color w:val="000000"/>
          <w:sz w:val="28"/>
        </w:rPr>
        <w:t>лично представлять полученные результаты на ученических конференциях;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оценивать этические аспекты современных исследований в области биологии и медицины (клонирование, искусственное оплодотворение, направленное изменение генома и создание </w:t>
      </w:r>
      <w:r>
        <w:rPr>
          <w:rFonts w:ascii="Times New Roman" w:hAnsi="Times New Roman"/>
          <w:color w:val="000000"/>
          <w:sz w:val="28"/>
        </w:rPr>
        <w:t>трансгенных организмов);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умение осуществлять осознанный выбор будущей профессиональной деятельности в области биологии, медицины, биотехнологии, ветеринарии, сельского хозяйства, пищевой промышленности, углублять познавательный интерес, направленный на осо</w:t>
      </w:r>
      <w:r>
        <w:rPr>
          <w:rFonts w:ascii="Times New Roman" w:hAnsi="Times New Roman"/>
          <w:color w:val="000000"/>
          <w:sz w:val="28"/>
        </w:rPr>
        <w:t>знанный выбор соответствующей профессии и продолжение биологического образования в организациях среднего профессионального и высшего образования.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учебного предмета «Биология» в </w:t>
      </w:r>
      <w:r>
        <w:rPr>
          <w:rFonts w:ascii="Times New Roman" w:hAnsi="Times New Roman"/>
          <w:b/>
          <w:i/>
          <w:color w:val="000000"/>
          <w:sz w:val="28"/>
        </w:rPr>
        <w:t>11 классе</w:t>
      </w:r>
      <w:r>
        <w:rPr>
          <w:rFonts w:ascii="Times New Roman" w:hAnsi="Times New Roman"/>
          <w:color w:val="000000"/>
          <w:sz w:val="28"/>
        </w:rPr>
        <w:t xml:space="preserve"> должны отражать: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знан</w:t>
      </w:r>
      <w:r>
        <w:rPr>
          <w:rFonts w:ascii="Times New Roman" w:hAnsi="Times New Roman"/>
          <w:color w:val="000000"/>
          <w:sz w:val="28"/>
        </w:rPr>
        <w:t>ий о месте и роли биологии в системе естественных наук, в формировании современной естественно-научной картины мира, в познании законов природы и решении экологических проблем человечества, а также в решении вопросов рационального природопользования, и в ф</w:t>
      </w:r>
      <w:r>
        <w:rPr>
          <w:rFonts w:ascii="Times New Roman" w:hAnsi="Times New Roman"/>
          <w:color w:val="000000"/>
          <w:sz w:val="28"/>
        </w:rPr>
        <w:t>ормировании ценностного отношения к природе, обществу, человеку, о вкладе российских и зарубежных учёных-биологов в развитие биологии;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владеть системой биологических знаний, которая включает определения и понимание сущности основополагающих биологич</w:t>
      </w:r>
      <w:r>
        <w:rPr>
          <w:rFonts w:ascii="Times New Roman" w:hAnsi="Times New Roman"/>
          <w:color w:val="000000"/>
          <w:sz w:val="28"/>
        </w:rPr>
        <w:t>еских терминов и понятий (вид, экосистема, биосфера), биологические теории (эволюционная теория Ч. Дарвина, синтетическая теория эволюции), учения (А. Н. Северцова – о путях и направлениях эволюции, В.И. Вернадского – о биосфере), законы (генетического рав</w:t>
      </w:r>
      <w:r>
        <w:rPr>
          <w:rFonts w:ascii="Times New Roman" w:hAnsi="Times New Roman"/>
          <w:color w:val="000000"/>
          <w:sz w:val="28"/>
        </w:rPr>
        <w:t>новесия Дж. Харди и В. Вайнберга, зародышевого сходства К. М. Бэра), правила (минимума Ю. Либиха, экологической пирамиды энергии), гипотезы (гипотеза «мира РНК» У. Гилберта);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владеть основными методами научного познания, используемыми в биологически</w:t>
      </w:r>
      <w:r>
        <w:rPr>
          <w:rFonts w:ascii="Times New Roman" w:hAnsi="Times New Roman"/>
          <w:color w:val="000000"/>
          <w:sz w:val="28"/>
        </w:rPr>
        <w:t>х исследованиях живых объектов и экосистем (описание, измерение, наблюдение, эксперимент), способами выявления и оценки антропогенных изменений в природе;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выделять существенные признаки: видов, биогеоценозов, экосистем и биосферы, стабилизирующего, </w:t>
      </w:r>
      <w:r>
        <w:rPr>
          <w:rFonts w:ascii="Times New Roman" w:hAnsi="Times New Roman"/>
          <w:color w:val="000000"/>
          <w:sz w:val="28"/>
        </w:rPr>
        <w:t>движущего и разрывающего естественного отбора, аллопатрического и симпатрического видообразования, влияния движущих сил эволюции на генофонд популяции, приспособленности организмов к среде обитания, чередования направлений эволюции, круговорота веществ и п</w:t>
      </w:r>
      <w:r>
        <w:rPr>
          <w:rFonts w:ascii="Times New Roman" w:hAnsi="Times New Roman"/>
          <w:color w:val="000000"/>
          <w:sz w:val="28"/>
        </w:rPr>
        <w:t>отока энергии в экосистемах;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устанавливать взаимосвязи между процессами эволюции, движущими силами антропогенеза, компонентами различных экосистем и приспособлениями к ним организмов;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выявлять отличительные признаки живых систем, приспособлен</w:t>
      </w:r>
      <w:r>
        <w:rPr>
          <w:rFonts w:ascii="Times New Roman" w:hAnsi="Times New Roman"/>
          <w:color w:val="000000"/>
          <w:sz w:val="28"/>
        </w:rPr>
        <w:t xml:space="preserve">ность видов к среде обитания, абиотических и биотических </w:t>
      </w:r>
      <w:r>
        <w:rPr>
          <w:rFonts w:ascii="Times New Roman" w:hAnsi="Times New Roman"/>
          <w:color w:val="000000"/>
          <w:sz w:val="28"/>
        </w:rPr>
        <w:lastRenderedPageBreak/>
        <w:t>компонентов экосистем, взаимосвязей организмов в сообществах, антропогенных изменений в экосистемах своей местности;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использовать соответствующие аргументы, биологическую терминологию и символ</w:t>
      </w:r>
      <w:r>
        <w:rPr>
          <w:rFonts w:ascii="Times New Roman" w:hAnsi="Times New Roman"/>
          <w:color w:val="000000"/>
          <w:sz w:val="28"/>
        </w:rPr>
        <w:t>ику для доказательства родства организмов разных систематических групп, взаимосвязи организмов и среды обитания, единства человеческих рас, необходимости сохранения многообразия видов и экосистем как условия сосуществования природы и человечества;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</w:t>
      </w:r>
      <w:r>
        <w:rPr>
          <w:rFonts w:ascii="Times New Roman" w:hAnsi="Times New Roman"/>
          <w:color w:val="000000"/>
          <w:sz w:val="28"/>
        </w:rPr>
        <w:t>ешать биологические задачи, выявлять причинно-следственные связи между исследуемыми биологическими процессами и явлениями, делать выводы и прогнозы на основании полученных результатов;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выполнять лабораторные и практические работы, соблюдать правила </w:t>
      </w:r>
      <w:r>
        <w:rPr>
          <w:rFonts w:ascii="Times New Roman" w:hAnsi="Times New Roman"/>
          <w:color w:val="000000"/>
          <w:sz w:val="28"/>
        </w:rPr>
        <w:t>при работе с учебным и лабораторным оборудованием;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участвовать в учебно-исследовательской работ</w:t>
      </w:r>
      <w:r>
        <w:rPr>
          <w:rFonts w:ascii="Times New Roman" w:hAnsi="Times New Roman"/>
          <w:color w:val="000000"/>
          <w:sz w:val="28"/>
        </w:rPr>
        <w:t>е по биологии, экологии и медицине, проводимой на базе школьных научных обществ, и публично представлять полученные результаты на ученических конференциях;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оценивать гипотезы и теории о происхождении жизни, человека и человеческих рас, о причинах, п</w:t>
      </w:r>
      <w:r>
        <w:rPr>
          <w:rFonts w:ascii="Times New Roman" w:hAnsi="Times New Roman"/>
          <w:color w:val="000000"/>
          <w:sz w:val="28"/>
        </w:rPr>
        <w:t>оследствиях и способах предотвращения глобальных изменений в биосфере;</w:t>
      </w:r>
    </w:p>
    <w:p w:rsidR="00726473" w:rsidRDefault="00FC62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осуществлять осознанный выбор будущей профессиональной деятельности в области биологии, экологии, природопользования, медицины, биотехнологии, психологии, ветеринарии, сельского </w:t>
      </w:r>
      <w:r>
        <w:rPr>
          <w:rFonts w:ascii="Times New Roman" w:hAnsi="Times New Roman"/>
          <w:color w:val="000000"/>
          <w:sz w:val="28"/>
        </w:rPr>
        <w:t>хозяйства, пищевой промышленности, углублять познавательный интерес,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образования.</w:t>
      </w:r>
    </w:p>
    <w:p w:rsidR="00726473" w:rsidRDefault="00726473">
      <w:pPr>
        <w:sectPr w:rsidR="00726473">
          <w:pgSz w:w="11906" w:h="16383"/>
          <w:pgMar w:top="1134" w:right="850" w:bottom="1134" w:left="1701" w:header="720" w:footer="720" w:gutter="0"/>
          <w:cols w:space="720"/>
        </w:sectPr>
      </w:pPr>
    </w:p>
    <w:p w:rsidR="00726473" w:rsidRDefault="00FC62F2">
      <w:pPr>
        <w:spacing w:after="0"/>
        <w:ind w:left="120"/>
      </w:pPr>
      <w:bookmarkStart w:id="9" w:name="block-1003555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</w:t>
      </w:r>
      <w:r>
        <w:rPr>
          <w:rFonts w:ascii="Times New Roman" w:hAnsi="Times New Roman"/>
          <w:b/>
          <w:color w:val="000000"/>
          <w:sz w:val="28"/>
        </w:rPr>
        <w:t xml:space="preserve">АНИРОВАНИЕ </w:t>
      </w:r>
    </w:p>
    <w:p w:rsidR="00726473" w:rsidRDefault="00FC62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72647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6473" w:rsidRDefault="0072647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6473" w:rsidRDefault="007264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473" w:rsidRDefault="00726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473" w:rsidRDefault="0072647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6473" w:rsidRDefault="0072647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6473" w:rsidRDefault="0072647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6473" w:rsidRDefault="007264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473" w:rsidRDefault="00726473"/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как наука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Живые системы и их изучение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клетки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организация клетки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функции клетки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 превращение энергии в клетке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Наследственная информация и реализация её в клетке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Жизненный </w:t>
            </w:r>
            <w:r>
              <w:rPr>
                <w:rFonts w:ascii="Times New Roman" w:hAnsi="Times New Roman"/>
                <w:color w:val="000000"/>
                <w:sz w:val="24"/>
              </w:rPr>
              <w:t>цикл клетки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функции организмов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организмов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– наука о наследственности и изменчивости организмов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наследственности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изменчивости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Селекция организмов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Биотехнология и синтетическая биология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/>
        </w:tc>
      </w:tr>
    </w:tbl>
    <w:p w:rsidR="00726473" w:rsidRDefault="00726473">
      <w:pPr>
        <w:sectPr w:rsidR="00726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6473" w:rsidRDefault="00FC62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72647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6473" w:rsidRDefault="0072647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6473" w:rsidRDefault="007264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473" w:rsidRDefault="00726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473" w:rsidRDefault="0072647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6473" w:rsidRDefault="0072647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6473" w:rsidRDefault="0072647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6473" w:rsidRDefault="007264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473" w:rsidRDefault="00726473"/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Pr="00473170" w:rsidRDefault="00FC62F2">
            <w:pPr>
              <w:spacing w:after="0"/>
              <w:ind w:left="135"/>
              <w:rPr>
                <w:lang w:val="ru-RU"/>
              </w:rPr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>Зарождение и развитие эволюционных представлений в биологии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Микроэволюция </w:t>
            </w:r>
            <w:r>
              <w:rPr>
                <w:rFonts w:ascii="Times New Roman" w:hAnsi="Times New Roman"/>
                <w:color w:val="000000"/>
                <w:sz w:val="24"/>
              </w:rPr>
              <w:t>и её результаты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Макроэволюция и её результаты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Pr="00473170" w:rsidRDefault="00FC62F2">
            <w:pPr>
              <w:spacing w:after="0"/>
              <w:ind w:left="135"/>
              <w:rPr>
                <w:lang w:val="ru-RU"/>
              </w:rPr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 и развитие жизни на Земле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Происхождение человека – антропогенез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Pr="00473170" w:rsidRDefault="00FC62F2">
            <w:pPr>
              <w:spacing w:after="0"/>
              <w:ind w:left="135"/>
              <w:rPr>
                <w:lang w:val="ru-RU"/>
              </w:rPr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Экология — наука о взаимоотношениях организмов и надорганизменных систем с </w:t>
            </w: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окружающей средой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видов и популяций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сообществ. Экологические 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– глобальная экосистема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6473" w:rsidRPr="00473170" w:rsidRDefault="00FC62F2">
            <w:pPr>
              <w:spacing w:after="0"/>
              <w:ind w:left="135"/>
              <w:rPr>
                <w:lang w:val="ru-RU"/>
              </w:rPr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26473" w:rsidRDefault="00726473"/>
        </w:tc>
      </w:tr>
    </w:tbl>
    <w:p w:rsidR="00726473" w:rsidRDefault="00726473">
      <w:pPr>
        <w:sectPr w:rsidR="00726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6473" w:rsidRDefault="00726473">
      <w:pPr>
        <w:sectPr w:rsidR="00726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6473" w:rsidRDefault="00FC62F2">
      <w:pPr>
        <w:spacing w:after="0"/>
        <w:ind w:left="120"/>
      </w:pPr>
      <w:bookmarkStart w:id="10" w:name="block-1003555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26473" w:rsidRDefault="00FC62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609"/>
        <w:gridCol w:w="1199"/>
        <w:gridCol w:w="1841"/>
        <w:gridCol w:w="1910"/>
        <w:gridCol w:w="1347"/>
        <w:gridCol w:w="2221"/>
      </w:tblGrid>
      <w:tr w:rsidR="00726473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6473" w:rsidRDefault="0072647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6473" w:rsidRDefault="007264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473" w:rsidRDefault="00726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473" w:rsidRDefault="00726473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6473" w:rsidRDefault="00726473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6473" w:rsidRDefault="00726473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6473" w:rsidRDefault="007264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473" w:rsidRDefault="00726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473" w:rsidRDefault="00726473"/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Pr="00473170" w:rsidRDefault="00FC62F2">
            <w:pPr>
              <w:spacing w:after="0"/>
              <w:ind w:left="135"/>
              <w:rPr>
                <w:lang w:val="ru-RU"/>
              </w:rPr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как комплексная наука и как часть современного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Pr="00473170" w:rsidRDefault="00FC62F2">
            <w:pPr>
              <w:spacing w:after="0"/>
              <w:ind w:left="135"/>
              <w:rPr>
                <w:lang w:val="ru-RU"/>
              </w:rPr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Уровневая организация живых систем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открытия и изучения клетки.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Клеточная </w:t>
            </w:r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Pr="00473170" w:rsidRDefault="00FC62F2">
            <w:pPr>
              <w:spacing w:after="0"/>
              <w:ind w:left="135"/>
              <w:rPr>
                <w:lang w:val="ru-RU"/>
              </w:rPr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>Методы молекулярной и клеточной биологии. Практическая работа «Изучение методов клеточной биологии (хроматография, электрофорез, дифференциальное центрифугирование, ПЦР)»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состав клетки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Pr="00473170" w:rsidRDefault="00FC62F2">
            <w:pPr>
              <w:spacing w:after="0"/>
              <w:ind w:left="135"/>
              <w:rPr>
                <w:lang w:val="ru-RU"/>
              </w:rPr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Минеральные </w:t>
            </w: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клетки, их биологическая роль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Pr="00473170" w:rsidRDefault="00FC62F2">
            <w:pPr>
              <w:spacing w:after="0"/>
              <w:ind w:left="135"/>
              <w:rPr>
                <w:lang w:val="ru-RU"/>
              </w:rPr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>Органические вещества клетки — белки. Лабораторная работа «Обнаружение белков с помощью качественных реакций»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Pr="00473170" w:rsidRDefault="00FC62F2">
            <w:pPr>
              <w:spacing w:after="0"/>
              <w:ind w:left="135"/>
              <w:rPr>
                <w:lang w:val="ru-RU"/>
              </w:rPr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Свойства, классификация и функции белков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Органические вещества </w:t>
            </w:r>
            <w:r>
              <w:rPr>
                <w:rFonts w:ascii="Times New Roman" w:hAnsi="Times New Roman"/>
                <w:color w:val="000000"/>
                <w:sz w:val="24"/>
              </w:rPr>
              <w:t>клетки — углеводы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Органические вещества клетки — липиды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Pr="00473170" w:rsidRDefault="00FC62F2">
            <w:pPr>
              <w:spacing w:after="0"/>
              <w:ind w:left="135"/>
              <w:rPr>
                <w:lang w:val="ru-RU"/>
              </w:rPr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>Нуклеиновые кислоты. ДНК и РНК. Лабораторная работа «Исследование нуклеиновых кислот, выделенных из клеток различных организмов»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Pr="00473170" w:rsidRDefault="00FC62F2">
            <w:pPr>
              <w:spacing w:after="0"/>
              <w:ind w:left="135"/>
              <w:rPr>
                <w:lang w:val="ru-RU"/>
              </w:rPr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функции АТФ. Другие</w:t>
            </w: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нуклеозидтрифосфаты (НТФ)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Pr="00473170" w:rsidRDefault="00FC62F2">
            <w:pPr>
              <w:spacing w:after="0"/>
              <w:ind w:left="135"/>
              <w:rPr>
                <w:lang w:val="ru-RU"/>
              </w:rPr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>Секвенирование ДНК. Методы геномики, транскриптомики, протеомики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структурной биологии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клеток. Прокариотическая клетка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Pr="00473170" w:rsidRDefault="00FC62F2">
            <w:pPr>
              <w:spacing w:after="0"/>
              <w:ind w:left="135"/>
              <w:rPr>
                <w:lang w:val="ru-RU"/>
              </w:rPr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эукариотической клетки. Практическая </w:t>
            </w: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«Изучение свойств клеточной мембраны»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Поверхностный аппарат клетки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Pr="00473170" w:rsidRDefault="00FC62F2">
            <w:pPr>
              <w:spacing w:after="0"/>
              <w:ind w:left="135"/>
              <w:rPr>
                <w:lang w:val="ru-RU"/>
              </w:rPr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>Одномембранные органоиды клетки. Практическая работа «Изучение движения цитоплазмы в растительных клетках»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Pr="00473170" w:rsidRDefault="00FC62F2">
            <w:pPr>
              <w:spacing w:after="0"/>
              <w:ind w:left="135"/>
              <w:rPr>
                <w:lang w:val="ru-RU"/>
              </w:rPr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Полуавтономные органоиды </w:t>
            </w: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>клетки: митохондрии, пластиды. Лабораторная работа «Исследование плазмолиза и деплазмолиза в растительных клетках»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Немембранные органоиды клетки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функции ядра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Pr="00473170" w:rsidRDefault="00FC62F2">
            <w:pPr>
              <w:spacing w:after="0"/>
              <w:ind w:left="135"/>
              <w:rPr>
                <w:lang w:val="ru-RU"/>
              </w:rPr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Сравнительная характеристика клеток эукариот. </w:t>
            </w: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строения клеток различных организмов»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Pr="00473170" w:rsidRDefault="00FC62F2">
            <w:pPr>
              <w:spacing w:after="0"/>
              <w:ind w:left="135"/>
              <w:rPr>
                <w:lang w:val="ru-RU"/>
              </w:rPr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Ассимиляция и диссимиляция — две стороны метаболизма. Типы обмена веществ. Лабораторная работа «Изучение каталитической активности ферментов (на примере амилазы или </w:t>
            </w: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>каталазы)»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Pr="00473170" w:rsidRDefault="00FC62F2">
            <w:pPr>
              <w:spacing w:after="0"/>
              <w:ind w:left="135"/>
              <w:rPr>
                <w:lang w:val="ru-RU"/>
              </w:rPr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>Ферментативный характер реакций клеточного метаболизма. Лабораторная работа «Изучение ферментативного расщепления пероксида водорода в растительных и животных клетках»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Pr="00473170" w:rsidRDefault="00FC62F2">
            <w:pPr>
              <w:spacing w:after="0"/>
              <w:ind w:left="135"/>
              <w:rPr>
                <w:lang w:val="ru-RU"/>
              </w:rPr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>Белки-активаторы и белки-ингибиторы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Автотрофный тип обмена веществ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Хемосинтез. Лабораторная работа «Сравнение процессов фотосинтеза и хемосинтеза»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Pr="00473170" w:rsidRDefault="00FC62F2">
            <w:pPr>
              <w:spacing w:after="0"/>
              <w:ind w:left="135"/>
              <w:rPr>
                <w:lang w:val="ru-RU"/>
              </w:rPr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Анаэробные организмы. Виды брожения. Лабораторная работа «Сравнение процессов брожения и </w:t>
            </w: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>дыхания»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Pr="00473170" w:rsidRDefault="00FC62F2">
            <w:pPr>
              <w:spacing w:after="0"/>
              <w:ind w:left="135"/>
              <w:rPr>
                <w:lang w:val="ru-RU"/>
              </w:rPr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>Аэробные организмы. Этапы энергетического обмена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Pr="00473170" w:rsidRDefault="00FC62F2">
            <w:pPr>
              <w:spacing w:after="0"/>
              <w:ind w:left="135"/>
              <w:rPr>
                <w:lang w:val="ru-RU"/>
              </w:rPr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мембранного градиента протонов. Синтез АТФ: работа </w:t>
            </w: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протонной АТФ-синтазы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Реакции матричного синтеза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 — матричный синтез РНК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Трансляция и её этапы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Pr="00473170" w:rsidRDefault="00FC62F2">
            <w:pPr>
              <w:spacing w:after="0"/>
              <w:ind w:left="135"/>
              <w:rPr>
                <w:lang w:val="ru-RU"/>
              </w:rPr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аминокислот. Роль рибосом в биосинтезе белка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Pr="00473170" w:rsidRDefault="00FC62F2">
            <w:pPr>
              <w:spacing w:after="0"/>
              <w:ind w:left="135"/>
              <w:rPr>
                <w:lang w:val="ru-RU"/>
              </w:rPr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генома у прокариот и эукариот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Pr="00473170" w:rsidRDefault="00FC62F2">
            <w:pPr>
              <w:spacing w:after="0"/>
              <w:ind w:left="135"/>
              <w:rPr>
                <w:lang w:val="ru-RU"/>
              </w:rPr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>Молекулярные механизмы экспрессии генов у эукариот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 w:rsidRPr="00473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Вирусы — внеклеточные формы </w:t>
            </w:r>
            <w:r>
              <w:rPr>
                <w:rFonts w:ascii="Times New Roman" w:hAnsi="Times New Roman"/>
                <w:color w:val="000000"/>
                <w:sz w:val="24"/>
              </w:rPr>
              <w:t>жизни и облигатные паразиты. Практическая работа «Создание модели вируса»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Вирусные заболевания человека, животных, растений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Нанотехнологии в биологии и медицине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Жизненный цикл клетки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Матричный синтез ДНК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Хромосомы. Лабораторная работа «Изучение хромосом на готовых микропрепаратах»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клетки — митоз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клеток. Кариокинез и цитокинез. Лабораторная работа «Наблюдение митоза в клетках кончика корешка лука (на </w:t>
            </w:r>
            <w:r>
              <w:rPr>
                <w:rFonts w:ascii="Times New Roman" w:hAnsi="Times New Roman"/>
                <w:color w:val="000000"/>
                <w:sz w:val="24"/>
              </w:rPr>
              <w:t>готовых микропрепаратах)»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жизненного цикла клеток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 как единое целое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Ткани растений. Лабораторная работа «Изучение тканей растений»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Ткани животных и человека. 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«Изучение тканей животных»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Органы. Системы органов. Лабораторная работа «Изучение органов цветкового растения»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тела организмов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организмов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организмов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Питание </w:t>
            </w:r>
            <w:r>
              <w:rPr>
                <w:rFonts w:ascii="Times New Roman" w:hAnsi="Times New Roman"/>
                <w:color w:val="000000"/>
                <w:sz w:val="24"/>
              </w:rPr>
              <w:t>позвоночных животных. Пищеварительная система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организмов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позвоночных животных и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веществ у организмов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система позвоночных животных и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организмов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у организмов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Иммунная система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регуляция у организмов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Гуморальная регуляция и эндокринная система животных и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Формы размножения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Половое размножение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Мейоз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Гаметогенез. Образование и развитие половых клеток. Лабораторная работа «Изучение строения половых клеток на готовых микропрепаратах»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Индивидуальное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организмов — онтогенез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Закладка органов и тканей из зародышевых листков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животных. Лабораторная работа «Выявление признаков сходства зародышей позвоночных животных»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«Строение органов размножения высших растений»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становления и развития генетики как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понятия и символы генетики. Лабораторная работа «Дрозофила как объект генетических исследований»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наследования признаков. Моногибридное скрещивание. Практическая работа "Изучение результатов моногибридного скрещивания у дрозофилы"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Цитологические основы моногибридного скрещивания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Анализирующее </w:t>
            </w:r>
            <w:r>
              <w:rPr>
                <w:rFonts w:ascii="Times New Roman" w:hAnsi="Times New Roman"/>
                <w:color w:val="000000"/>
                <w:sz w:val="24"/>
              </w:rPr>
              <w:t>скрещивание. Неполное доминирование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Дигибридное скрещивание. Практическая работа «Изучение результатов дигибридного скрещивания у дрозофилы»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Цитологические основы дигибридного скрещивания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Сцепленное наследование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Хромосомная теория наследственности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пола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Генотип как целостная система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Генетический контроль развития растений, животных и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Изменчивость признаков. Виды изменчивости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Модификационная изменчивость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Вариационный ряд и вариационная кривая. Лабораторная работа «Исследование закономерностей модификационной изменчивости. Построение вариационного ряда и вариационной кривой»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Генотипическая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изменчивость. Комбинативная изменчивость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Мутационная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«Мутации у дрозофилы (на готовых микропрепаратах)»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мутационного процесса. Эпигенетика и эпигеномика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Генетика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человека. Практическая работа «Составление и анализ родословной»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медицинской генетики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медицинской генетики в предотвращении и лечении генетических заболеваний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понятия селекции.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сортов культурных растений и пород домашних животных»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селекционной работы. Лабораторная работа «Изучение методов селекции растений»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Достижения селекции растений и животных. Практическая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«Прививка растений»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Сохранение, изучение и использование генетических ресурсов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Биотехнология как наука и отрасль производства. Практическая работа «Изучение объектов биотехнологии»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направления </w:t>
            </w:r>
            <w:r>
              <w:rPr>
                <w:rFonts w:ascii="Times New Roman" w:hAnsi="Times New Roman"/>
                <w:color w:val="000000"/>
                <w:sz w:val="24"/>
              </w:rPr>
              <w:t>синтетической биологии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Хромосомная и генная инженерия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Медицинские биотехнологии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Повторение, обобщение, систематизация знаний 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6473" w:rsidRDefault="00726473"/>
        </w:tc>
      </w:tr>
    </w:tbl>
    <w:p w:rsidR="00726473" w:rsidRDefault="00726473">
      <w:pPr>
        <w:sectPr w:rsidR="00726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6473" w:rsidRDefault="00FC62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4549"/>
        <w:gridCol w:w="1224"/>
        <w:gridCol w:w="1841"/>
        <w:gridCol w:w="1910"/>
        <w:gridCol w:w="1347"/>
        <w:gridCol w:w="2221"/>
      </w:tblGrid>
      <w:tr w:rsidR="0072647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6473" w:rsidRDefault="0072647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6473" w:rsidRDefault="007264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473" w:rsidRDefault="00726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473" w:rsidRDefault="0072647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6473" w:rsidRDefault="0072647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6473" w:rsidRDefault="0072647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6473" w:rsidRDefault="007264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473" w:rsidRDefault="00726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473" w:rsidRDefault="00726473"/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Эволюционная теория Ч. Дарвина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Движущие силы эволюции видов по Ч. Дарвину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за существование, естественный и искусственный отбор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синтетической теории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эволюционного процесса: микроэволюция и макроэволюция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Популяция — элементарная единица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генетического равновесия Дж. Харди, В. Вайнберга. Лабораторная работа «Выявление изменчивости у особей одного вида»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факторы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Эффект основателя. Эффект бутылочного горлышка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Миграции. </w:t>
            </w:r>
            <w:r>
              <w:rPr>
                <w:rFonts w:ascii="Times New Roman" w:hAnsi="Times New Roman"/>
                <w:color w:val="000000"/>
                <w:sz w:val="24"/>
              </w:rPr>
              <w:t>Изоляции популяций: географическая, биологическая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Естественный отбор — направляющий фактор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Половой отбор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Приспособленность организмов как результат микроэволюции. Лабораторная работа «Изучение ароморфозов и </w:t>
            </w:r>
            <w:r>
              <w:rPr>
                <w:rFonts w:ascii="Times New Roman" w:hAnsi="Times New Roman"/>
                <w:color w:val="000000"/>
                <w:sz w:val="24"/>
              </w:rPr>
              <w:t>идиоадаптаций у растений и животных»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приспособлений у организмов: морфологические, физиологические, биохимические, поведенческие. Лабораторная работа «Приспособления организмов и их относительная целесообразность»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Вид, его критерии и структура. Лабораторная работа «Сравнение видов по морфологическому критерию»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вида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Видообразование как результат микроэволюции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микроэволюции и эпидемиологии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Макроэволюция. Палеонтологические методы изучения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Биогеографические методы изучения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Эмбриологические и сравнительно-морфологические методы изучения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Молекулярно-генетические, биохимические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методы изучения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закономерности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Адаптивная радиация. Неравномерность темпов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Научные гипотезы происхождения жизни на Земле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Донаучные представления о зарождении </w:t>
            </w:r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неорганической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Гипотезы зарождения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Земли и методы её изучения. Лабораторная работа «Изучение и описание ископаемых остатков древних организмов»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Начальные этапы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органической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эукариот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эволюции растительного мира. Практическая работа «Изучение особенностей строения растений разных отделов»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эволюции животного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животных. Практическая работа «Изучение особенностей строения позвоночных животных»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жизни на Земле по эрам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периодам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Массовые вымирания — экологические кризисы прошлого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Современный экологический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кризис, его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система органического прошлого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систематические группы организмов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Антропология — наука о человеке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представлений о происхождении человека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в системе органического мира. Лабораторная работа «Изучение особенностей строения скелета человека, связанных с прямохождением»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Движущие силы антропогенеза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биологических и социальных факторов в </w:t>
            </w:r>
            <w:r>
              <w:rPr>
                <w:rFonts w:ascii="Times New Roman" w:hAnsi="Times New Roman"/>
                <w:color w:val="000000"/>
                <w:sz w:val="24"/>
              </w:rPr>
              <w:t>антропогенезе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стадии антропогенеза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Палеогенетика и палеогеномика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современного человека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Человеческие расы. Практическая работа «Изучение экологических адаптаций человека»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Междисциплинарные методы антропологии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и развитие экологии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экологии. Лабораторная работа «Изучение методов экологических исследований»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экологических знаний для человека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факторы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Абиотические факторы. Свет как экологический фактор. Лабораторная работа «Выявление приспособлений организмов к влиянию света»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Абиотические факторы. Температура как экологический фактор. Лабораторная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«Выявление приспособлений организмов к влиянию температуры»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Абиотические факторы. Влажность как экологический фактор. Лабораторная работа «Анатомические особенности растений из разных мест обитания»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Среды обитания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Биологические ритмы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Жизненные формы организмов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Биотические факторы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биотических взаимодействий для существования организмов в среде обитания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характеристики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популяции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показатели популяции: численность, плотность, возрастная и половая структура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показатели популяции: рождаемость, прирост, темп роста, смертность, миграции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Экологическая структура популяции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 популяции и её регуляция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Кривые роста численности популяции. Кривые выживания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Экологическая ниша вида. Лабораторная работа «Приспособления семян растений к расселению»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 как система популяций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поведения и миграций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Сообщество организмов — биоценоз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Экосистема как открытая система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 веществ и поток энергии в экосистеме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показатели экосистемы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пирамиды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сообществ — сукцессии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экосистемы. Экосистемы озер и рек. Экосистемы морей и океанов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экосистемы. Экосистемы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тундр, лесов, степей, пустынь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Антропогенные </w:t>
            </w:r>
            <w:r>
              <w:rPr>
                <w:rFonts w:ascii="Times New Roman" w:hAnsi="Times New Roman"/>
                <w:color w:val="000000"/>
                <w:sz w:val="24"/>
              </w:rPr>
              <w:t>экосистемы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Урбоэкосистемы. Практическая работа «Изучение и описание урбоэкосистемы»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формирования основных взаимодействий организмов в экосистемах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Механизмы воздействия загрязнений разных типов на </w:t>
            </w:r>
            <w:r>
              <w:rPr>
                <w:rFonts w:ascii="Times New Roman" w:hAnsi="Times New Roman"/>
                <w:color w:val="000000"/>
                <w:sz w:val="24"/>
              </w:rPr>
              <w:t>суборганизменном, организменном, популяционном и экосистемном уровнях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общепланетарная оболочка Земли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Учение В. И. Вернадского о биосфере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существования биосферы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Круговороты веществ и </w:t>
            </w:r>
            <w:r>
              <w:rPr>
                <w:rFonts w:ascii="Times New Roman" w:hAnsi="Times New Roman"/>
                <w:color w:val="000000"/>
                <w:sz w:val="24"/>
              </w:rPr>
              <w:t>биогеохимические циклы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Зональность биосферы. Основные биомы суши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Устойчивость биосферы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кризисы и их причины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Воздействие человека на биосферу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Антропогенное воздействие на растительный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животный мир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принципы устойчивого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развития человечества и природы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природопользование и сохранение биологического разнообразия Земли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«Микроэволюция и </w:t>
            </w:r>
            <w:r>
              <w:rPr>
                <w:rFonts w:ascii="Times New Roman" w:hAnsi="Times New Roman"/>
                <w:color w:val="000000"/>
                <w:sz w:val="24"/>
              </w:rPr>
              <w:t>её результаты»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«Макроэволюция и её результаты»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«Происхождение и развитие жизни на Земле»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«Происхождение человека – антропогенез»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«Экология – наука о взаимоотношениях организмов»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«Организмы и среда обитания»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«Экология видов и популяций»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«Биосфера – глобальная экосистема»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6473" w:rsidRDefault="00726473">
            <w:pPr>
              <w:spacing w:after="0"/>
              <w:ind w:left="135"/>
            </w:pPr>
          </w:p>
        </w:tc>
      </w:tr>
      <w:tr w:rsidR="00726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6473" w:rsidRDefault="00FC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6473" w:rsidRDefault="00726473"/>
        </w:tc>
      </w:tr>
    </w:tbl>
    <w:p w:rsidR="00726473" w:rsidRDefault="00726473">
      <w:pPr>
        <w:sectPr w:rsidR="00726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6473" w:rsidRDefault="00726473">
      <w:pPr>
        <w:sectPr w:rsidR="00726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6473" w:rsidRDefault="00FC62F2">
      <w:pPr>
        <w:spacing w:after="0"/>
        <w:ind w:left="120"/>
      </w:pPr>
      <w:bookmarkStart w:id="11" w:name="block-1003556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26473" w:rsidRDefault="00FC62F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26473" w:rsidRDefault="00FC62F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26473" w:rsidRDefault="00FC62F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26473" w:rsidRDefault="00FC62F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26473" w:rsidRDefault="00FC62F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26473" w:rsidRDefault="00FC62F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26473" w:rsidRDefault="00726473">
      <w:pPr>
        <w:spacing w:after="0"/>
        <w:ind w:left="120"/>
      </w:pPr>
    </w:p>
    <w:p w:rsidR="00726473" w:rsidRDefault="00FC62F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</w:t>
      </w:r>
      <w:r>
        <w:rPr>
          <w:rFonts w:ascii="Times New Roman" w:hAnsi="Times New Roman"/>
          <w:b/>
          <w:color w:val="000000"/>
          <w:sz w:val="28"/>
        </w:rPr>
        <w:t>РЕСУРСЫ СЕТИ ИНТЕРНЕТ</w:t>
      </w:r>
    </w:p>
    <w:p w:rsidR="00726473" w:rsidRDefault="00FC62F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26473" w:rsidRDefault="00726473">
      <w:pPr>
        <w:sectPr w:rsidR="0072647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FC62F2" w:rsidRDefault="00FC62F2"/>
    <w:sectPr w:rsidR="00FC62F2" w:rsidSect="0072647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26473"/>
    <w:rsid w:val="00473170"/>
    <w:rsid w:val="00726473"/>
    <w:rsid w:val="00FC6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2647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264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70</Pages>
  <Words>16324</Words>
  <Characters>93051</Characters>
  <Application>Microsoft Office Word</Application>
  <DocSecurity>0</DocSecurity>
  <Lines>775</Lines>
  <Paragraphs>218</Paragraphs>
  <ScaleCrop>false</ScaleCrop>
  <Company/>
  <LinksUpToDate>false</LinksUpToDate>
  <CharactersWithSpaces>109157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aimes</dc:creator>
  <cp:lastModifiedBy>aimes</cp:lastModifiedBy>
  <cp:revision>2</cp:revision>
  <dcterms:created xsi:type="dcterms:W3CDTF">2023-09-01T18:17:00Z</dcterms:created>
  <dcterms:modified xsi:type="dcterms:W3CDTF">2023-09-01T18:17:00Z</dcterms:modified>
</cp:coreProperties>
</file>