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518" w:rsidRPr="0054561B" w:rsidRDefault="00BD13A6" w:rsidP="00050518">
      <w:pPr>
        <w:jc w:val="center"/>
        <w:rPr>
          <w:b/>
          <w:bCs/>
          <w:color w:val="000000" w:themeColor="text1"/>
          <w:sz w:val="28"/>
          <w:szCs w:val="28"/>
        </w:rPr>
      </w:pPr>
      <w:r w:rsidRPr="0054561B">
        <w:rPr>
          <w:b/>
          <w:bCs/>
          <w:color w:val="000000" w:themeColor="text1"/>
          <w:sz w:val="28"/>
          <w:szCs w:val="28"/>
        </w:rPr>
        <w:t>МКОУ «</w:t>
      </w:r>
      <w:proofErr w:type="spellStart"/>
      <w:r w:rsidRPr="0054561B">
        <w:rPr>
          <w:b/>
          <w:bCs/>
          <w:color w:val="000000" w:themeColor="text1"/>
          <w:sz w:val="28"/>
          <w:szCs w:val="28"/>
        </w:rPr>
        <w:t>Джаванкентская</w:t>
      </w:r>
      <w:proofErr w:type="spellEnd"/>
      <w:r w:rsidRPr="0054561B">
        <w:rPr>
          <w:b/>
          <w:bCs/>
          <w:color w:val="000000" w:themeColor="text1"/>
          <w:sz w:val="28"/>
          <w:szCs w:val="28"/>
        </w:rPr>
        <w:t xml:space="preserve"> СОШ»</w:t>
      </w:r>
    </w:p>
    <w:p w:rsidR="00494085" w:rsidRDefault="006815B9" w:rsidP="00050518">
      <w:pPr>
        <w:jc w:val="center"/>
        <w:rPr>
          <w:b/>
          <w:bCs/>
          <w:color w:val="000000"/>
          <w:sz w:val="56"/>
          <w:szCs w:val="56"/>
        </w:rPr>
      </w:pPr>
      <w:r w:rsidRPr="006815B9">
        <w:rPr>
          <w:b/>
          <w:bCs/>
          <w:color w:val="000000"/>
          <w:sz w:val="56"/>
          <w:szCs w:val="5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8.75pt;height:107.25pt" adj=",10800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v-text-kern:t" trim="t" fitpath="t" string="Эссе"/>
          </v:shape>
        </w:pict>
      </w:r>
    </w:p>
    <w:p w:rsidR="00494085" w:rsidRPr="00494085" w:rsidRDefault="00494085" w:rsidP="00494085">
      <w:pPr>
        <w:jc w:val="center"/>
        <w:rPr>
          <w:b/>
          <w:bCs/>
          <w:color w:val="548DD4" w:themeColor="text2" w:themeTint="99"/>
          <w:sz w:val="56"/>
          <w:szCs w:val="56"/>
        </w:rPr>
      </w:pPr>
      <w:r w:rsidRPr="00494085">
        <w:rPr>
          <w:b/>
          <w:bCs/>
          <w:color w:val="548DD4" w:themeColor="text2" w:themeTint="99"/>
          <w:sz w:val="56"/>
          <w:szCs w:val="56"/>
        </w:rPr>
        <w:t>на тему:</w:t>
      </w:r>
    </w:p>
    <w:p w:rsidR="00A800A9" w:rsidRDefault="00A800A9" w:rsidP="00494085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050518" w:rsidRDefault="0054561B" w:rsidP="00050518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 w:rsidRPr="006815B9">
        <w:rPr>
          <w:b/>
          <w:bCs/>
          <w:i/>
          <w:color w:val="C00000"/>
          <w:sz w:val="52"/>
          <w:szCs w:val="5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45.5pt;height:156.75pt" fillcolor="#00b050" strokecolor="#7030a0">
            <v:shadow color="#868686"/>
            <v:textpath style="font-family:&quot;Arial Black&quot;;v-text-kern:t" trim="t" fitpath="t" xscale="f" string="&quot;Инновационные подходы к преподаванию русского языка&#10;в условиях билингвизма&quot; &#10;"/>
          </v:shape>
        </w:pict>
      </w:r>
    </w:p>
    <w:p w:rsidR="00050518" w:rsidRDefault="00214AEE" w:rsidP="00050518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>
            <wp:extent cx="3733800" cy="2438400"/>
            <wp:effectExtent l="0" t="0" r="0" b="0"/>
            <wp:docPr id="3" name="Рисунок 3" descr="http://2.bp.blogspot.com/-X6CuVLftGXo/VnArJCcoASI/AAAAAAAAD2o/VDtLCKhoG9Y/s1600/10399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X6CuVLftGXo/VnArJCcoASI/AAAAAAAAD2o/VDtLCKhoG9Y/s1600/103992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311" cy="244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518" w:rsidRPr="00494085" w:rsidRDefault="00050518" w:rsidP="00050518">
      <w:pPr>
        <w:pStyle w:val="a3"/>
        <w:spacing w:before="0" w:beforeAutospacing="0" w:after="150" w:afterAutospacing="0"/>
        <w:jc w:val="center"/>
        <w:rPr>
          <w:rFonts w:ascii="Bookman Old Style" w:hAnsi="Bookman Old Style"/>
          <w:b/>
          <w:bCs/>
          <w:i/>
          <w:color w:val="0070C0"/>
          <w:sz w:val="28"/>
          <w:szCs w:val="28"/>
        </w:rPr>
      </w:pPr>
      <w:r w:rsidRPr="00494085">
        <w:rPr>
          <w:rFonts w:ascii="Bookman Old Style" w:hAnsi="Bookman Old Style"/>
          <w:b/>
          <w:bCs/>
          <w:i/>
          <w:color w:val="0070C0"/>
          <w:sz w:val="28"/>
          <w:szCs w:val="28"/>
        </w:rPr>
        <w:t xml:space="preserve">Составила учитель русского языка и литературы: </w:t>
      </w:r>
    </w:p>
    <w:p w:rsidR="00050518" w:rsidRPr="00494085" w:rsidRDefault="00050518" w:rsidP="00050518">
      <w:pPr>
        <w:pStyle w:val="a3"/>
        <w:spacing w:before="0" w:beforeAutospacing="0" w:after="150" w:afterAutospacing="0"/>
        <w:jc w:val="center"/>
        <w:rPr>
          <w:rFonts w:ascii="Bookman Old Style" w:hAnsi="Bookman Old Style"/>
          <w:b/>
          <w:bCs/>
          <w:i/>
          <w:color w:val="0070C0"/>
          <w:sz w:val="28"/>
          <w:szCs w:val="28"/>
        </w:rPr>
      </w:pPr>
      <w:proofErr w:type="spellStart"/>
      <w:r w:rsidRPr="00494085">
        <w:rPr>
          <w:rFonts w:ascii="Bookman Old Style" w:hAnsi="Bookman Old Style"/>
          <w:b/>
          <w:bCs/>
          <w:i/>
          <w:color w:val="0070C0"/>
          <w:sz w:val="28"/>
          <w:szCs w:val="28"/>
        </w:rPr>
        <w:t>Закарьяева</w:t>
      </w:r>
      <w:proofErr w:type="spellEnd"/>
      <w:r w:rsidRPr="00494085">
        <w:rPr>
          <w:rFonts w:ascii="Bookman Old Style" w:hAnsi="Bookman Old Style"/>
          <w:b/>
          <w:bCs/>
          <w:i/>
          <w:color w:val="0070C0"/>
          <w:sz w:val="28"/>
          <w:szCs w:val="28"/>
        </w:rPr>
        <w:t xml:space="preserve"> </w:t>
      </w:r>
      <w:proofErr w:type="spellStart"/>
      <w:r w:rsidRPr="00494085">
        <w:rPr>
          <w:rFonts w:ascii="Bookman Old Style" w:hAnsi="Bookman Old Style"/>
          <w:b/>
          <w:bCs/>
          <w:i/>
          <w:color w:val="0070C0"/>
          <w:sz w:val="28"/>
          <w:szCs w:val="28"/>
        </w:rPr>
        <w:t>Магият</w:t>
      </w:r>
      <w:proofErr w:type="spellEnd"/>
      <w:r w:rsidRPr="00494085">
        <w:rPr>
          <w:rFonts w:ascii="Bookman Old Style" w:hAnsi="Bookman Old Style"/>
          <w:b/>
          <w:bCs/>
          <w:i/>
          <w:color w:val="0070C0"/>
          <w:sz w:val="28"/>
          <w:szCs w:val="28"/>
        </w:rPr>
        <w:t xml:space="preserve"> </w:t>
      </w:r>
      <w:proofErr w:type="spellStart"/>
      <w:r w:rsidRPr="00494085">
        <w:rPr>
          <w:rFonts w:ascii="Bookman Old Style" w:hAnsi="Bookman Old Style"/>
          <w:b/>
          <w:bCs/>
          <w:i/>
          <w:color w:val="0070C0"/>
          <w:sz w:val="28"/>
          <w:szCs w:val="28"/>
        </w:rPr>
        <w:t>Нурисламовна</w:t>
      </w:r>
      <w:proofErr w:type="spellEnd"/>
      <w:r w:rsidRPr="00494085">
        <w:rPr>
          <w:rFonts w:ascii="Bookman Old Style" w:hAnsi="Bookman Old Style"/>
          <w:b/>
          <w:bCs/>
          <w:i/>
          <w:color w:val="0070C0"/>
          <w:sz w:val="28"/>
          <w:szCs w:val="28"/>
        </w:rPr>
        <w:t xml:space="preserve">. </w:t>
      </w:r>
    </w:p>
    <w:p w:rsidR="001F4FEF" w:rsidRDefault="001F4FEF" w:rsidP="00050518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4FEF" w:rsidRDefault="001F4FEF" w:rsidP="00050518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F4FEF" w:rsidRDefault="001F4FEF" w:rsidP="001F4FEF">
      <w:pPr>
        <w:pStyle w:val="a3"/>
        <w:spacing w:before="0" w:beforeAutospacing="0" w:after="150" w:afterAutospacing="0"/>
        <w:rPr>
          <w:b/>
          <w:bCs/>
          <w:color w:val="000000"/>
        </w:rPr>
      </w:pPr>
    </w:p>
    <w:p w:rsidR="00050518" w:rsidRPr="0054561B" w:rsidRDefault="001F4FEF" w:rsidP="001F4FEF">
      <w:pPr>
        <w:pStyle w:val="a3"/>
        <w:spacing w:before="0" w:beforeAutospacing="0" w:after="15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54561B">
        <w:rPr>
          <w:b/>
          <w:bCs/>
          <w:color w:val="000000" w:themeColor="text1"/>
          <w:sz w:val="28"/>
          <w:szCs w:val="28"/>
        </w:rPr>
        <w:t>2017 г</w:t>
      </w:r>
    </w:p>
    <w:p w:rsidR="009F3217" w:rsidRDefault="009F3217" w:rsidP="009C7EDF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9C7EDF" w:rsidRPr="00E8667A" w:rsidRDefault="009C7EDF" w:rsidP="0054561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E8667A">
        <w:rPr>
          <w:b/>
          <w:bCs/>
          <w:color w:val="000000"/>
          <w:sz w:val="28"/>
          <w:szCs w:val="28"/>
        </w:rPr>
        <w:lastRenderedPageBreak/>
        <w:t>Инновационные подходы к преподаванию русского языка</w:t>
      </w:r>
    </w:p>
    <w:p w:rsidR="009C7EDF" w:rsidRPr="00E8667A" w:rsidRDefault="009C7EDF" w:rsidP="0054561B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8667A">
        <w:rPr>
          <w:b/>
          <w:bCs/>
          <w:color w:val="000000"/>
          <w:sz w:val="28"/>
          <w:szCs w:val="28"/>
        </w:rPr>
        <w:t xml:space="preserve">в условиях </w:t>
      </w:r>
      <w:r w:rsidR="00BD13A6" w:rsidRPr="00E8667A">
        <w:rPr>
          <w:b/>
          <w:bCs/>
          <w:color w:val="000000"/>
          <w:sz w:val="28"/>
          <w:szCs w:val="28"/>
        </w:rPr>
        <w:t>билингвизма</w:t>
      </w:r>
    </w:p>
    <w:p w:rsidR="00261345" w:rsidRPr="0054561B" w:rsidRDefault="009C7E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61B">
        <w:rPr>
          <w:rFonts w:ascii="Times New Roman" w:hAnsi="Times New Roman" w:cs="Times New Roman"/>
          <w:color w:val="000000"/>
          <w:sz w:val="28"/>
          <w:szCs w:val="28"/>
        </w:rPr>
        <w:t>Республика Дагестан  традиционно является многонациональной республикой. На ее территории проживают представители более102 национальностей. В условиях такого поликультурного пространства двуязычие является одной из характерных особенностей языковой ситуации. А русский язык выступает в роли языка - посредника при общении людей разных национальностей.</w:t>
      </w:r>
    </w:p>
    <w:p w:rsidR="00261345" w:rsidRPr="0054561B" w:rsidRDefault="00261345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Двуязычный человек способен попеременно использовать два языка, в зависимости от ситуации и от того, с кем он общается. Считается, что двуязычие положительно сказывается на развитии памяти, умении понимать, анализировать и обсуждать явления языка, сообразительности, быстроте реакции, математических навыках и логике. Полноценно развивающиеся билингвы, как правило, хорошо учатся и лучше других усваивают абстрактные науки, литературу и другие иностранные языки.</w:t>
      </w:r>
    </w:p>
    <w:p w:rsidR="00261345" w:rsidRPr="0054561B" w:rsidRDefault="00261345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опыт языкового общения у двуязычного ребенка намного шире, он больше интересуется этимологией слов. Он рано начинает осознавать, что одно и то же понятие можно выразить по-разному на разных языках. Иногда дети придумывают собственную этимологию слов, сравнивая два языка.</w:t>
      </w:r>
    </w:p>
    <w:p w:rsidR="00261345" w:rsidRPr="0054561B" w:rsidRDefault="00261345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не уделяют внимания речевому развитию ребенка, то есть не планируют на каком языке общаться с ребенком, смешивают языки, то ребенок будет делать очень много ошибок в обоих языках.</w:t>
      </w:r>
    </w:p>
    <w:p w:rsidR="00BD13A6" w:rsidRPr="0054561B" w:rsidRDefault="009C7EDF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В связи с этим основной целью учителя – словесника в обучении русскому языку как неродному является развитие коммуникативной деятельности учеников, воспитание личности, владеющей искусством речевого общения, культурой устной и письменной речи. Эти требования определены и Федеральным государственным образовательным стандартом. И это не случайно, потому что прочные умения и навыки владения устной и письменной речью помогают ученикам лучше усваивать содержание других школьных предметов, повышают интерес к литературе и русскому языку, придают уверенность в своих силах. Кроме того, они представляют собой универсальные знания, применяемые в других видах учебной и иной деятельности человека.</w:t>
      </w:r>
    </w:p>
    <w:p w:rsidR="009C7EDF" w:rsidRPr="0054561B" w:rsidRDefault="00BD13A6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 xml:space="preserve">Общением на неродном языке можно овладеть более эффективно при условии, что </w:t>
      </w:r>
      <w:r w:rsidRPr="0054561B">
        <w:rPr>
          <w:bCs/>
          <w:color w:val="000000"/>
          <w:sz w:val="28"/>
          <w:szCs w:val="28"/>
        </w:rPr>
        <w:t>обучение</w:t>
      </w:r>
      <w:r w:rsidRPr="0054561B">
        <w:rPr>
          <w:color w:val="000000"/>
          <w:sz w:val="28"/>
          <w:szCs w:val="28"/>
        </w:rPr>
        <w:t> носит характер </w:t>
      </w:r>
      <w:r w:rsidRPr="0054561B">
        <w:rPr>
          <w:bCs/>
          <w:color w:val="000000"/>
          <w:sz w:val="28"/>
          <w:szCs w:val="28"/>
        </w:rPr>
        <w:t>сотрудничества</w:t>
      </w:r>
      <w:r w:rsidRPr="0054561B">
        <w:rPr>
          <w:color w:val="000000"/>
          <w:sz w:val="28"/>
          <w:szCs w:val="28"/>
        </w:rPr>
        <w:t xml:space="preserve">, адекватно возрасту </w:t>
      </w:r>
      <w:proofErr w:type="gramStart"/>
      <w:r w:rsidRPr="0054561B">
        <w:rPr>
          <w:color w:val="000000"/>
          <w:sz w:val="28"/>
          <w:szCs w:val="28"/>
        </w:rPr>
        <w:t>обучающихся</w:t>
      </w:r>
      <w:proofErr w:type="gramEnd"/>
      <w:r w:rsidRPr="0054561B">
        <w:rPr>
          <w:color w:val="000000"/>
          <w:sz w:val="28"/>
          <w:szCs w:val="28"/>
        </w:rPr>
        <w:t>; учебный материал, его формальные характеристики практико-ориентированы и приспособлены к нуждам обучающихся. Вместе с тем важно в обучении русскому языку как неродному достичь по возможности </w:t>
      </w:r>
      <w:r w:rsidRPr="0054561B">
        <w:rPr>
          <w:bCs/>
          <w:color w:val="000000"/>
          <w:sz w:val="28"/>
          <w:szCs w:val="28"/>
        </w:rPr>
        <w:t>сбалансированного двуязычия</w:t>
      </w:r>
      <w:r w:rsidRPr="0054561B">
        <w:rPr>
          <w:color w:val="000000"/>
          <w:sz w:val="28"/>
          <w:szCs w:val="28"/>
        </w:rPr>
        <w:t>. </w:t>
      </w:r>
    </w:p>
    <w:p w:rsidR="009C7EDF" w:rsidRPr="0054561B" w:rsidRDefault="009C7EDF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 xml:space="preserve">В обучении языку существует ряд факторов, обеспечивающих успешное овладение им. Преподавание русского языка в современных условиях требует от учителя-словесника совершенно новых, инновационных </w:t>
      </w:r>
      <w:proofErr w:type="gramStart"/>
      <w:r w:rsidRPr="0054561B">
        <w:rPr>
          <w:color w:val="000000"/>
          <w:sz w:val="28"/>
          <w:szCs w:val="28"/>
        </w:rPr>
        <w:lastRenderedPageBreak/>
        <w:t>подходов</w:t>
      </w:r>
      <w:proofErr w:type="gramEnd"/>
      <w:r w:rsidRPr="0054561B">
        <w:rPr>
          <w:color w:val="000000"/>
          <w:sz w:val="28"/>
          <w:szCs w:val="28"/>
        </w:rPr>
        <w:t xml:space="preserve"> как к содержательной части урока, так и к выбору образовательных технологий.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К инновационным технологиям можно отнести информационно-компьютерные технологии, сфера использования которых в обучении все больше расширяется. Изменяются технологические рамки образовательного процесса. Информационно-компьютерные технологии становятся, по сути, базовым элементов обучения, поскольку могут быть использованы для решения самых разных образовательных задач.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С переходом общества к инновационным методам работы с информацией, новым формам коммуникации невиданными темпами стал обновляться язык, особенно его лексический пласт: электронная книга, электронная библиотека, электронные деньги, электронные билеты, электронное обучение и даже электронная педагогика. Чтобы общаться с детьми, которые отлично ориентируются в этом электронном мире, учителю нужно быть с ними на равных. Следовательно, самоподготовка учителя подразумевает сегодня овладение именно активными компьютерными технологиями. Их использование определяет   основные тенденции развития обучения, включая и обучение русскому языку.</w:t>
      </w:r>
    </w:p>
    <w:p w:rsidR="009C7EDF" w:rsidRPr="0054561B" w:rsidRDefault="009C7EDF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К числу информационных технологий относятся:</w:t>
      </w:r>
    </w:p>
    <w:p w:rsidR="009C7EDF" w:rsidRPr="0054561B" w:rsidRDefault="009C7EDF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- технологии, использующие компьютерные обучающие программы;</w:t>
      </w:r>
    </w:p>
    <w:p w:rsidR="009C7EDF" w:rsidRPr="0054561B" w:rsidRDefault="009C7EDF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- мультимедиа технологии;</w:t>
      </w:r>
    </w:p>
    <w:p w:rsidR="009C7EDF" w:rsidRPr="0054561B" w:rsidRDefault="009C7EDF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- технологии дистанционного обучения.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На некоторых технологиях, применяемых мною в обучении русскому языку, хотелось бы остановиться подробнее.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 xml:space="preserve">Обучение русскому языку подразумевает и пополнение лексического словаря, и формирование орфографической грамотности, и работу над грамматическим строем речи. Эффективным средством в этом направлении будет применение на уроке электронных дидактических игр и обучающих игр. </w:t>
      </w:r>
      <w:proofErr w:type="gramStart"/>
      <w:r w:rsidRPr="0054561B">
        <w:rPr>
          <w:color w:val="000000"/>
          <w:sz w:val="28"/>
          <w:szCs w:val="28"/>
        </w:rPr>
        <w:t>Одной</w:t>
      </w:r>
      <w:proofErr w:type="gramEnd"/>
      <w:r w:rsidRPr="0054561B">
        <w:rPr>
          <w:color w:val="000000"/>
          <w:sz w:val="28"/>
          <w:szCs w:val="28"/>
        </w:rPr>
        <w:t xml:space="preserve"> из которых являются анимированные ребусы.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bCs/>
          <w:color w:val="000000"/>
          <w:sz w:val="28"/>
          <w:szCs w:val="28"/>
        </w:rPr>
        <w:t>Анимированные ребусы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 xml:space="preserve">Ребус – зашифрованное слово, разгадать которое нужно опираясь на представленные картинки, буквы и знаки.  В отличие от простой загадки, где основа словесное описание, ребусы развивают логическое мышление, память и правописание, значительно расширяют словарный запас учащихся и объясняют значение новых слов. Анимированные ребусы есть в сети Интернет, но можно создавать и собственные ребусы – </w:t>
      </w:r>
      <w:proofErr w:type="gramStart"/>
      <w:r w:rsidRPr="0054561B">
        <w:rPr>
          <w:color w:val="000000"/>
          <w:sz w:val="28"/>
          <w:szCs w:val="28"/>
        </w:rPr>
        <w:t>для</w:t>
      </w:r>
      <w:proofErr w:type="gramEnd"/>
      <w:r w:rsidRPr="0054561B">
        <w:rPr>
          <w:color w:val="000000"/>
          <w:sz w:val="28"/>
          <w:szCs w:val="28"/>
        </w:rPr>
        <w:t xml:space="preserve"> </w:t>
      </w:r>
      <w:proofErr w:type="gramStart"/>
      <w:r w:rsidRPr="0054561B">
        <w:rPr>
          <w:color w:val="000000"/>
          <w:sz w:val="28"/>
          <w:szCs w:val="28"/>
        </w:rPr>
        <w:t>это</w:t>
      </w:r>
      <w:proofErr w:type="gramEnd"/>
      <w:r w:rsidRPr="0054561B">
        <w:rPr>
          <w:color w:val="000000"/>
          <w:sz w:val="28"/>
          <w:szCs w:val="28"/>
        </w:rPr>
        <w:t xml:space="preserve"> существует замечательная программа «Генератор ребусов – Ребус №1». Это уникальная разработка русскоязычного генератора ребусов. Нужно только задать любое слово или фразу, и программа моментально сгенерирует по вашему запросу ребус! Используя соответствующий переключатель, можно создавать специальные ребусы для детей, в </w:t>
      </w:r>
      <w:r w:rsidRPr="0054561B">
        <w:rPr>
          <w:color w:val="000000"/>
          <w:sz w:val="28"/>
          <w:szCs w:val="28"/>
        </w:rPr>
        <w:lastRenderedPageBreak/>
        <w:t xml:space="preserve">которых использованы изображения детских героев из сказок и мультфильмов. Кроме этого можно побуждать учащихся к самостоятельному созданию ребусов. 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   </w:t>
      </w:r>
      <w:r w:rsidRPr="0054561B">
        <w:rPr>
          <w:bCs/>
          <w:color w:val="000000"/>
          <w:sz w:val="28"/>
          <w:szCs w:val="28"/>
        </w:rPr>
        <w:t>Интерактивные электронные игры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Всем известно, как дети любят играть в компьютерные игры и самым большим наказанием для ребёнка, в настоящее время, является ограничение доступа к компьютеру. Но интерес к игре у человека сохраняется на протяжении всей жизни и здесь кроется неограниченный методический потенциал, который необходимо задействовать в качестве дополнительного мотива при электронном обучении языку.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 xml:space="preserve">Интерактивная электронная игра, прежде всего – увлекательное занятие, позволяющее сменить форму обучения, снять напряжение урока, повысить мотивацию к изучению языка.  Для обучающегося игра всегда предполагает принятие решения – как поступить, какой вариант выбрать, как добиться успеха, как стать первым, лучшим. Желание решить эти вопросы убыстряет мыслительную деятельность </w:t>
      </w:r>
      <w:proofErr w:type="gramStart"/>
      <w:r w:rsidRPr="0054561B">
        <w:rPr>
          <w:color w:val="000000"/>
          <w:sz w:val="28"/>
          <w:szCs w:val="28"/>
        </w:rPr>
        <w:t>обучающегося</w:t>
      </w:r>
      <w:proofErr w:type="gramEnd"/>
      <w:r w:rsidRPr="0054561B">
        <w:rPr>
          <w:color w:val="000000"/>
          <w:sz w:val="28"/>
          <w:szCs w:val="28"/>
        </w:rPr>
        <w:t>. Именно в этом таятся богатые дидактические возможности электронной игры. В процессе электронной игры незаметно усваивается языковой и речевой материал, а вместе с этим возникает чувство удовлетворения.    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 xml:space="preserve">С точки зрения характера дидактического интерактивного взаимодействия учащегося и электронного средства обучения ИЭИ является разновидностью лексического или грамматического компьютерного тренажёра. Но формальная её реализация: красочный интерфейс, выражающий некоторую сценарную идею, погружение в виртуальную реальность, насыщенность </w:t>
      </w:r>
      <w:proofErr w:type="spellStart"/>
      <w:r w:rsidRPr="0054561B">
        <w:rPr>
          <w:color w:val="000000"/>
          <w:sz w:val="28"/>
          <w:szCs w:val="28"/>
        </w:rPr>
        <w:t>мультимедийными</w:t>
      </w:r>
      <w:proofErr w:type="spellEnd"/>
      <w:r w:rsidRPr="0054561B">
        <w:rPr>
          <w:color w:val="000000"/>
          <w:sz w:val="28"/>
          <w:szCs w:val="28"/>
        </w:rPr>
        <w:t xml:space="preserve"> элементами создаёт у обучающего иллюзию участия в каком-то событии (например, в охоте или собирании сосновых шишек), а не «сухого» академического усвоения знаний. Стремление пройти игру с меньшим количеством ошибок за меньшее время, получить максимально возможную сумму баллов – вот главные стимулы и показатели методической эффективности электронной обучающей игры.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Место интерактивных электронных игр на уроке и отводимое игре время зависят от ряда факторов подготовки, изучаемого материала, целей и условий урока и т. д. Например, если игра используется в качестве тренировочного упражнения при первичном закреплении, то ей можно отвести 20-25 минут урока. В дальнейшем та же игра может проводиться повторением уже пройденного материала и ей можно отводить не более 10-15 минут. Одна и та же игра может быть использована на различных этапах урока.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            Следует помнить, что при всей привлекательности и эффективности игр необходимо соблюдать меру, иначе результат может быть совершенно противоположным.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lastRenderedPageBreak/>
        <w:t xml:space="preserve"> Одним из основных подходов к преподаванию русского языка является </w:t>
      </w:r>
      <w:proofErr w:type="spellStart"/>
      <w:r w:rsidRPr="0054561B">
        <w:rPr>
          <w:color w:val="000000"/>
          <w:sz w:val="28"/>
          <w:szCs w:val="28"/>
        </w:rPr>
        <w:t>коммуникативно-деятельностный</w:t>
      </w:r>
      <w:proofErr w:type="spellEnd"/>
      <w:r w:rsidRPr="0054561B">
        <w:rPr>
          <w:color w:val="000000"/>
          <w:sz w:val="28"/>
          <w:szCs w:val="28"/>
        </w:rPr>
        <w:t xml:space="preserve"> подход. Суть его заключается в том, что обучение должно носить </w:t>
      </w:r>
      <w:proofErr w:type="spellStart"/>
      <w:r w:rsidRPr="0054561B">
        <w:rPr>
          <w:color w:val="000000"/>
          <w:sz w:val="28"/>
          <w:szCs w:val="28"/>
        </w:rPr>
        <w:t>деятельностный</w:t>
      </w:r>
      <w:proofErr w:type="spellEnd"/>
      <w:r w:rsidRPr="0054561B">
        <w:rPr>
          <w:color w:val="000000"/>
          <w:sz w:val="28"/>
          <w:szCs w:val="28"/>
        </w:rPr>
        <w:t xml:space="preserve"> характер, т</w:t>
      </w:r>
      <w:proofErr w:type="gramStart"/>
      <w:r w:rsidRPr="0054561B">
        <w:rPr>
          <w:color w:val="000000"/>
          <w:sz w:val="28"/>
          <w:szCs w:val="28"/>
        </w:rPr>
        <w:t>.е</w:t>
      </w:r>
      <w:proofErr w:type="gramEnd"/>
      <w:r w:rsidRPr="0054561B">
        <w:rPr>
          <w:color w:val="000000"/>
          <w:sz w:val="28"/>
          <w:szCs w:val="28"/>
        </w:rPr>
        <w:t xml:space="preserve"> учитель должен уметь создавать специальные условия для организации совместной активной деятельности учащихся. Такие </w:t>
      </w:r>
      <w:proofErr w:type="gramStart"/>
      <w:r w:rsidRPr="0054561B">
        <w:rPr>
          <w:color w:val="000000"/>
          <w:sz w:val="28"/>
          <w:szCs w:val="28"/>
        </w:rPr>
        <w:t>условия</w:t>
      </w:r>
      <w:proofErr w:type="gramEnd"/>
      <w:r w:rsidRPr="0054561B">
        <w:rPr>
          <w:color w:val="000000"/>
          <w:sz w:val="28"/>
          <w:szCs w:val="28"/>
        </w:rPr>
        <w:t xml:space="preserve"> возможно создать применяя ИКТ. Например, использование</w:t>
      </w:r>
      <w:r w:rsidRPr="0054561B">
        <w:rPr>
          <w:rStyle w:val="apple-converted-space"/>
          <w:color w:val="000000"/>
          <w:sz w:val="28"/>
          <w:szCs w:val="28"/>
        </w:rPr>
        <w:t> </w:t>
      </w:r>
      <w:r w:rsidRPr="0054561B">
        <w:rPr>
          <w:bCs/>
          <w:color w:val="000000"/>
          <w:sz w:val="28"/>
          <w:szCs w:val="28"/>
        </w:rPr>
        <w:t xml:space="preserve">мультфильмов в качестве ресурса для проектной деятельности учащихся. Проектная технология сегодня является одной их эффективных, так как основывается на идеях </w:t>
      </w:r>
      <w:proofErr w:type="spellStart"/>
      <w:r w:rsidRPr="0054561B">
        <w:rPr>
          <w:bCs/>
          <w:color w:val="000000"/>
          <w:sz w:val="28"/>
          <w:szCs w:val="28"/>
        </w:rPr>
        <w:t>системно-деятельностного</w:t>
      </w:r>
      <w:proofErr w:type="spellEnd"/>
      <w:r w:rsidRPr="0054561B">
        <w:rPr>
          <w:bCs/>
          <w:color w:val="000000"/>
          <w:sz w:val="28"/>
          <w:szCs w:val="28"/>
        </w:rPr>
        <w:t xml:space="preserve"> подхода. Это необходимое условие для реализации Федеральных стандартов, которые направлены на достижение </w:t>
      </w:r>
      <w:proofErr w:type="spellStart"/>
      <w:r w:rsidRPr="0054561B">
        <w:rPr>
          <w:bCs/>
          <w:color w:val="000000"/>
          <w:sz w:val="28"/>
          <w:szCs w:val="28"/>
        </w:rPr>
        <w:t>метапредметных</w:t>
      </w:r>
      <w:proofErr w:type="spellEnd"/>
      <w:r w:rsidRPr="0054561B">
        <w:rPr>
          <w:bCs/>
          <w:color w:val="000000"/>
          <w:sz w:val="28"/>
          <w:szCs w:val="28"/>
        </w:rPr>
        <w:t xml:space="preserve"> результатов. Использование мультимедиа даёт возможность учителю заинтересовать учащихся, организовать как индивидуальную, так и коллективную работу по реализации проекта.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bCs/>
          <w:color w:val="000000"/>
          <w:sz w:val="28"/>
          <w:szCs w:val="28"/>
        </w:rPr>
        <w:t xml:space="preserve">В любой деятельности, в том числе и коммуникативной важен мотив. Мультфильмы в обучении языку могут выступать одновременно и </w:t>
      </w:r>
      <w:proofErr w:type="spellStart"/>
      <w:r w:rsidRPr="0054561B">
        <w:rPr>
          <w:bCs/>
          <w:color w:val="000000"/>
          <w:sz w:val="28"/>
          <w:szCs w:val="28"/>
        </w:rPr>
        <w:t>мотиватором</w:t>
      </w:r>
      <w:proofErr w:type="spellEnd"/>
      <w:r w:rsidRPr="0054561B">
        <w:rPr>
          <w:bCs/>
          <w:color w:val="000000"/>
          <w:sz w:val="28"/>
          <w:szCs w:val="28"/>
        </w:rPr>
        <w:t>, и ресурсом.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bCs/>
          <w:color w:val="000000"/>
          <w:sz w:val="28"/>
          <w:szCs w:val="28"/>
        </w:rPr>
        <w:t>При выборе мультфильма необходимо соблюдать некоторые требования:</w:t>
      </w:r>
    </w:p>
    <w:p w:rsidR="009C7EDF" w:rsidRPr="0054561B" w:rsidRDefault="009C7EDF" w:rsidP="00E866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Муль</w:t>
      </w:r>
      <w:r w:rsidR="001F4FEF" w:rsidRPr="0054561B">
        <w:rPr>
          <w:color w:val="000000"/>
          <w:sz w:val="28"/>
          <w:szCs w:val="28"/>
        </w:rPr>
        <w:t>т</w:t>
      </w:r>
      <w:r w:rsidRPr="0054561B">
        <w:rPr>
          <w:color w:val="000000"/>
          <w:sz w:val="28"/>
          <w:szCs w:val="28"/>
        </w:rPr>
        <w:t>фильм должен нести в себе воспитательное начало.</w:t>
      </w:r>
    </w:p>
    <w:p w:rsidR="009C7EDF" w:rsidRPr="0054561B" w:rsidRDefault="009C7EDF" w:rsidP="00E866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Подбирать анимации без диалогов и дикторского текста. Это позволит больше развернуться фантазии учащихся.</w:t>
      </w:r>
    </w:p>
    <w:p w:rsidR="009C7EDF" w:rsidRPr="0054561B" w:rsidRDefault="009C7EDF" w:rsidP="00E866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По времени муль</w:t>
      </w:r>
      <w:r w:rsidR="001F4FEF" w:rsidRPr="0054561B">
        <w:rPr>
          <w:color w:val="000000"/>
          <w:sz w:val="28"/>
          <w:szCs w:val="28"/>
        </w:rPr>
        <w:t>т</w:t>
      </w:r>
      <w:r w:rsidRPr="0054561B">
        <w:rPr>
          <w:color w:val="000000"/>
          <w:sz w:val="28"/>
          <w:szCs w:val="28"/>
        </w:rPr>
        <w:t>фильм не должен превышать 5-6 минут.</w:t>
      </w:r>
    </w:p>
    <w:p w:rsidR="009C7EDF" w:rsidRPr="0054561B" w:rsidRDefault="009C7EDF" w:rsidP="00E866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И даже в течение этого времени он должен быть максимально содержательным. Только так удастся удержать внимание детей.</w:t>
      </w:r>
    </w:p>
    <w:p w:rsidR="009C7EDF" w:rsidRPr="0054561B" w:rsidRDefault="009C7EDF" w:rsidP="00E8667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Анимация должна быть высокого качества, чтобы её без проблем можно было транслировать на большом экране.</w:t>
      </w:r>
    </w:p>
    <w:p w:rsidR="009C7EDF" w:rsidRPr="0054561B" w:rsidRDefault="009C7EDF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 xml:space="preserve">В своей работе я использую </w:t>
      </w:r>
      <w:r w:rsidR="00261345" w:rsidRPr="0054561B">
        <w:rPr>
          <w:color w:val="000000"/>
          <w:sz w:val="28"/>
          <w:szCs w:val="28"/>
        </w:rPr>
        <w:t xml:space="preserve">метод </w:t>
      </w:r>
      <w:r w:rsidRPr="0054561B">
        <w:rPr>
          <w:color w:val="000000"/>
          <w:sz w:val="28"/>
          <w:szCs w:val="28"/>
        </w:rPr>
        <w:t xml:space="preserve">просмотра мультфильма </w:t>
      </w:r>
      <w:r w:rsidR="00261345" w:rsidRPr="0054561B">
        <w:rPr>
          <w:color w:val="000000"/>
          <w:sz w:val="28"/>
          <w:szCs w:val="28"/>
        </w:rPr>
        <w:t xml:space="preserve">на </w:t>
      </w:r>
      <w:proofErr w:type="spellStart"/>
      <w:r w:rsidR="00261345" w:rsidRPr="0054561B">
        <w:rPr>
          <w:color w:val="000000"/>
          <w:sz w:val="28"/>
          <w:szCs w:val="28"/>
        </w:rPr>
        <w:t>дому</w:t>
      </w:r>
      <w:proofErr w:type="gramStart"/>
      <w:r w:rsidR="00261345" w:rsidRPr="0054561B">
        <w:rPr>
          <w:color w:val="000000"/>
          <w:sz w:val="28"/>
          <w:szCs w:val="28"/>
        </w:rPr>
        <w:t>,</w:t>
      </w:r>
      <w:r w:rsidRPr="0054561B">
        <w:rPr>
          <w:color w:val="000000"/>
          <w:sz w:val="28"/>
          <w:szCs w:val="28"/>
        </w:rPr>
        <w:t>д</w:t>
      </w:r>
      <w:proofErr w:type="gramEnd"/>
      <w:r w:rsidRPr="0054561B">
        <w:rPr>
          <w:color w:val="000000"/>
          <w:sz w:val="28"/>
          <w:szCs w:val="28"/>
        </w:rPr>
        <w:t>етям</w:t>
      </w:r>
      <w:proofErr w:type="spellEnd"/>
      <w:r w:rsidRPr="0054561B">
        <w:rPr>
          <w:color w:val="000000"/>
          <w:sz w:val="28"/>
          <w:szCs w:val="28"/>
        </w:rPr>
        <w:t xml:space="preserve"> предлагается </w:t>
      </w:r>
      <w:proofErr w:type="spellStart"/>
      <w:r w:rsidRPr="0054561B">
        <w:rPr>
          <w:color w:val="000000"/>
          <w:sz w:val="28"/>
          <w:szCs w:val="28"/>
        </w:rPr>
        <w:t>написать</w:t>
      </w:r>
      <w:r w:rsidRPr="0054561B">
        <w:rPr>
          <w:bCs/>
          <w:color w:val="000000"/>
          <w:sz w:val="28"/>
          <w:szCs w:val="28"/>
        </w:rPr>
        <w:t>продолжение</w:t>
      </w:r>
      <w:proofErr w:type="spellEnd"/>
      <w:r w:rsidRPr="0054561B">
        <w:rPr>
          <w:bCs/>
          <w:color w:val="000000"/>
          <w:sz w:val="28"/>
          <w:szCs w:val="28"/>
        </w:rPr>
        <w:t xml:space="preserve"> увиденной истории...</w:t>
      </w:r>
      <w:r w:rsidRPr="0054561B">
        <w:rPr>
          <w:color w:val="000000"/>
          <w:sz w:val="28"/>
          <w:szCs w:val="28"/>
        </w:rPr>
        <w:br/>
        <w:t xml:space="preserve">Это будет коллективная работа, ее окончательный вид непредсказуем, поскольку зависит не только от фантазии учеников и их навыков создания </w:t>
      </w:r>
      <w:proofErr w:type="spellStart"/>
      <w:r w:rsidRPr="0054561B">
        <w:rPr>
          <w:color w:val="000000"/>
          <w:sz w:val="28"/>
          <w:szCs w:val="28"/>
        </w:rPr>
        <w:t>креативных</w:t>
      </w:r>
      <w:proofErr w:type="spellEnd"/>
      <w:r w:rsidRPr="0054561B">
        <w:rPr>
          <w:color w:val="000000"/>
          <w:sz w:val="28"/>
          <w:szCs w:val="28"/>
        </w:rPr>
        <w:t xml:space="preserve"> текстов, но и готовности удерживать линию повествования или соблюдать требования жанра... Технология создания коллективного рассказа проста. Ученики, как соавторы, приглашаются учителем в документ, в котором уже есть несколько фраз, как бы задающих начало рассказа. Авторы могут включаться в работу последовательно, а могут попробовать работать синхронно, встраивая кусочки своего текста в текст соавторов, что, конечно, сложнее, но и интереснее! </w:t>
      </w:r>
    </w:p>
    <w:p w:rsidR="009C7EDF" w:rsidRPr="0054561B" w:rsidRDefault="009C7EDF" w:rsidP="00E8667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 xml:space="preserve">Обучая детей созданию свободных текстов, важно отрабатывать определенные навыки по созданию текстов разных жанров и стилей. Поэтому иногда в задании редактируемого совместно документа можно задать определенные условия или ограничения. Ограничения могут быть количественными (скажем, каждому участнику нужно дописать не </w:t>
      </w:r>
      <w:r w:rsidRPr="0054561B">
        <w:rPr>
          <w:color w:val="000000"/>
          <w:sz w:val="28"/>
          <w:szCs w:val="28"/>
        </w:rPr>
        <w:lastRenderedPageBreak/>
        <w:t>менее/не более трех предложений), или лексическими (например, употреблять лишь слова, начинающиеся на одну букву или использовать только слова определенных частей речи...). Эти условия не произвольны, а вытекают из той учебной задачи, которую ставит перед учениками учитель. Как, например, работа над стилем письменной речи, или освоение какой-то специальной лексики. Словом, так может происходить отработка любых учебных тем, над которыми раньше ученик мог трудиться лишь индивидуально.</w:t>
      </w:r>
    </w:p>
    <w:p w:rsidR="009C7EDF" w:rsidRPr="0054561B" w:rsidRDefault="009C7EDF" w:rsidP="00E8667A">
      <w:pPr>
        <w:pStyle w:val="a3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54561B">
        <w:rPr>
          <w:color w:val="000000"/>
          <w:sz w:val="28"/>
          <w:szCs w:val="28"/>
        </w:rPr>
        <w:t>Таким образом, инновационные подходы к преподаванию русского языка с использованием информационно-компьютерных технологий позволяют сделать обучение не только разнообразнее, но и продуктивнее. Конечно, существуют разные точки зрения относительно использования компьютерных технологий в обучении. Но, я считаю, что во всём нужно знать меру: лекарство может быть ядом и яд может быть лекарством. Сегодня владение навыками работы на компьютере и применение информационных технологий в системе урочной и внеурочной деятельности уже относится к базовым компетентностям учителя. И при удачном и правильном сочетании различных методик и технологий обучение русскому языку оказывается интересным и для ученика, и для учителя.</w:t>
      </w:r>
    </w:p>
    <w:p w:rsidR="000333DF" w:rsidRPr="00E8667A" w:rsidRDefault="009C7E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866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333DF" w:rsidRPr="00E8667A" w:rsidRDefault="000333DF" w:rsidP="00E8667A">
      <w:pPr>
        <w:shd w:val="clear" w:color="auto" w:fill="FFFFFF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13A6" w:rsidRPr="00E8667A" w:rsidRDefault="00BD13A6" w:rsidP="00E86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3A6" w:rsidRPr="00E8667A" w:rsidRDefault="00BD13A6" w:rsidP="00E86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3A6" w:rsidRPr="00E8667A" w:rsidRDefault="00BD13A6" w:rsidP="00E86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13A6" w:rsidRPr="00E8667A" w:rsidRDefault="00BD13A6" w:rsidP="00E866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D13A6" w:rsidRPr="00E8667A" w:rsidSect="00E8667A">
      <w:pgSz w:w="11906" w:h="16838"/>
      <w:pgMar w:top="709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A39DE"/>
    <w:multiLevelType w:val="multilevel"/>
    <w:tmpl w:val="7B18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05CFF"/>
    <w:multiLevelType w:val="multilevel"/>
    <w:tmpl w:val="F62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131421"/>
    <w:multiLevelType w:val="multilevel"/>
    <w:tmpl w:val="3CCA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44F92"/>
    <w:multiLevelType w:val="multilevel"/>
    <w:tmpl w:val="D2D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4A6E8A"/>
    <w:multiLevelType w:val="multilevel"/>
    <w:tmpl w:val="CB92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EDF"/>
    <w:rsid w:val="000333DF"/>
    <w:rsid w:val="00050518"/>
    <w:rsid w:val="001F4FEF"/>
    <w:rsid w:val="00214AEE"/>
    <w:rsid w:val="00261345"/>
    <w:rsid w:val="00371624"/>
    <w:rsid w:val="00494085"/>
    <w:rsid w:val="0054561B"/>
    <w:rsid w:val="006815B9"/>
    <w:rsid w:val="008D0EF5"/>
    <w:rsid w:val="009A24D0"/>
    <w:rsid w:val="009C7EDF"/>
    <w:rsid w:val="009F3217"/>
    <w:rsid w:val="00A800A9"/>
    <w:rsid w:val="00BD13A6"/>
    <w:rsid w:val="00E866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7EDF"/>
  </w:style>
  <w:style w:type="paragraph" w:customStyle="1" w:styleId="c13">
    <w:name w:val="c13"/>
    <w:basedOn w:val="a"/>
    <w:rsid w:val="009C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7EDF"/>
  </w:style>
  <w:style w:type="character" w:customStyle="1" w:styleId="c5">
    <w:name w:val="c5"/>
    <w:basedOn w:val="a0"/>
    <w:rsid w:val="009C7EDF"/>
  </w:style>
  <w:style w:type="paragraph" w:customStyle="1" w:styleId="c20">
    <w:name w:val="c20"/>
    <w:basedOn w:val="a"/>
    <w:rsid w:val="009C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9C7EDF"/>
  </w:style>
  <w:style w:type="paragraph" w:customStyle="1" w:styleId="c2">
    <w:name w:val="c2"/>
    <w:basedOn w:val="a"/>
    <w:rsid w:val="009C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7EDF"/>
  </w:style>
  <w:style w:type="paragraph" w:customStyle="1" w:styleId="c10">
    <w:name w:val="c10"/>
    <w:basedOn w:val="a"/>
    <w:rsid w:val="009C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9C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C7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4FE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D0E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2008-01-02T02:56:00Z</cp:lastPrinted>
  <dcterms:created xsi:type="dcterms:W3CDTF">2017-09-21T16:23:00Z</dcterms:created>
  <dcterms:modified xsi:type="dcterms:W3CDTF">2019-01-24T13:17:00Z</dcterms:modified>
</cp:coreProperties>
</file>